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15" w:rsidRDefault="00A34015" w:rsidP="008C54C8">
      <w:pPr>
        <w:spacing w:after="0" w:line="240" w:lineRule="auto"/>
        <w:rPr>
          <w:rFonts w:ascii="Open Sans" w:hAnsi="Open Sans" w:cs="Open Sans"/>
          <w:b/>
          <w:color w:val="00457C"/>
          <w:sz w:val="32"/>
          <w:szCs w:val="32"/>
        </w:rPr>
      </w:pPr>
      <w:r>
        <w:rPr>
          <w:rFonts w:ascii="Century Gothic" w:eastAsia="Calibri" w:hAnsi="Century Gothic" w:cs="Calibri"/>
          <w:b/>
          <w:noProof/>
          <w:sz w:val="20"/>
          <w:szCs w:val="20"/>
          <w:lang w:eastAsia="en-GB"/>
        </w:rPr>
        <w:drawing>
          <wp:inline distT="0" distB="0" distL="0" distR="0">
            <wp:extent cx="2390775" cy="704192"/>
            <wp:effectExtent l="0" t="0" r="0" b="1270"/>
            <wp:docPr id="1" name="Picture 1" descr="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704192"/>
                    </a:xfrm>
                    <a:prstGeom prst="rect">
                      <a:avLst/>
                    </a:prstGeom>
                    <a:noFill/>
                    <a:ln>
                      <a:noFill/>
                    </a:ln>
                  </pic:spPr>
                </pic:pic>
              </a:graphicData>
            </a:graphic>
          </wp:inline>
        </w:drawing>
      </w:r>
    </w:p>
    <w:p w:rsidR="00A34015" w:rsidRDefault="00A34015" w:rsidP="008C54C8">
      <w:pPr>
        <w:spacing w:after="0" w:line="240" w:lineRule="auto"/>
        <w:rPr>
          <w:rFonts w:ascii="Open Sans" w:hAnsi="Open Sans" w:cs="Open Sans"/>
          <w:b/>
          <w:color w:val="00457C"/>
          <w:sz w:val="32"/>
          <w:szCs w:val="32"/>
        </w:rPr>
      </w:pPr>
    </w:p>
    <w:p w:rsidR="008C54C8" w:rsidRPr="00A34015" w:rsidRDefault="008C54C8" w:rsidP="008C54C8">
      <w:pPr>
        <w:spacing w:after="0" w:line="240" w:lineRule="auto"/>
        <w:rPr>
          <w:rFonts w:ascii="Open Sans" w:hAnsi="Open Sans" w:cs="Open Sans"/>
          <w:b/>
          <w:color w:val="00457C"/>
          <w:sz w:val="32"/>
          <w:szCs w:val="32"/>
        </w:rPr>
      </w:pPr>
      <w:r w:rsidRPr="00A34015">
        <w:rPr>
          <w:rFonts w:ascii="Open Sans" w:hAnsi="Open Sans" w:cs="Open Sans"/>
          <w:b/>
          <w:color w:val="00457C"/>
          <w:sz w:val="32"/>
          <w:szCs w:val="32"/>
        </w:rPr>
        <w:t xml:space="preserve">Job Description: Marketing &amp; PR Officer </w:t>
      </w:r>
    </w:p>
    <w:p w:rsidR="008C54C8" w:rsidRPr="00D67745" w:rsidRDefault="008C54C8" w:rsidP="008C54C8">
      <w:pPr>
        <w:spacing w:after="0" w:line="240" w:lineRule="auto"/>
        <w:rPr>
          <w:rFonts w:ascii="Open Sans" w:hAnsi="Open Sans" w:cs="Open Sans"/>
          <w:b/>
          <w:color w:val="00457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8C54C8" w:rsidRPr="00D67745" w:rsidTr="008C54C8">
        <w:tc>
          <w:tcPr>
            <w:tcW w:w="2376" w:type="dxa"/>
            <w:shd w:val="clear" w:color="auto" w:fill="auto"/>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Post Title</w:t>
            </w:r>
          </w:p>
        </w:tc>
        <w:tc>
          <w:tcPr>
            <w:tcW w:w="8080" w:type="dxa"/>
            <w:shd w:val="clear" w:color="auto" w:fill="auto"/>
          </w:tcPr>
          <w:p w:rsidR="008C54C8" w:rsidRPr="00D67745"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sz w:val="20"/>
                <w:szCs w:val="20"/>
              </w:rPr>
              <w:t xml:space="preserve">Marketing &amp; PR Officer </w:t>
            </w:r>
          </w:p>
          <w:p w:rsidR="008C54C8" w:rsidRPr="00D67745" w:rsidRDefault="008C54C8" w:rsidP="003A0643">
            <w:pPr>
              <w:spacing w:after="0" w:line="240" w:lineRule="auto"/>
              <w:rPr>
                <w:rFonts w:ascii="Open Sans" w:hAnsi="Open Sans" w:cs="Open Sans"/>
                <w:color w:val="222222"/>
                <w:sz w:val="20"/>
                <w:szCs w:val="20"/>
              </w:rPr>
            </w:pPr>
            <w:r w:rsidRPr="00D67745">
              <w:rPr>
                <w:rFonts w:ascii="Open Sans" w:eastAsia="Calibri" w:hAnsi="Open Sans" w:cs="Open Sans"/>
                <w:sz w:val="20"/>
                <w:szCs w:val="20"/>
              </w:rPr>
              <w:t xml:space="preserve">Based at </w:t>
            </w:r>
            <w:r w:rsidRPr="00D67745">
              <w:rPr>
                <w:rFonts w:ascii="Open Sans" w:hAnsi="Open Sans" w:cs="Open Sans"/>
                <w:color w:val="222222"/>
                <w:sz w:val="20"/>
                <w:szCs w:val="20"/>
              </w:rPr>
              <w:t>Old Deanery, The Cathedral Close, Hereford HR1 2NG</w:t>
            </w:r>
          </w:p>
          <w:p w:rsidR="008C54C8" w:rsidRPr="00D67745" w:rsidRDefault="008C54C8" w:rsidP="003A0643">
            <w:pPr>
              <w:spacing w:after="0" w:line="240" w:lineRule="auto"/>
              <w:rPr>
                <w:rFonts w:ascii="Open Sans" w:hAnsi="Open Sans" w:cs="Open Sans"/>
                <w:color w:val="222222"/>
                <w:sz w:val="20"/>
                <w:szCs w:val="20"/>
              </w:rPr>
            </w:pPr>
          </w:p>
        </w:tc>
      </w:tr>
      <w:tr w:rsidR="008C54C8" w:rsidRPr="00D67745" w:rsidTr="008C54C8">
        <w:tc>
          <w:tcPr>
            <w:tcW w:w="2376" w:type="dxa"/>
            <w:shd w:val="clear" w:color="auto" w:fill="auto"/>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Salary Point(s)</w:t>
            </w:r>
          </w:p>
        </w:tc>
        <w:tc>
          <w:tcPr>
            <w:tcW w:w="8080" w:type="dxa"/>
            <w:shd w:val="clear" w:color="auto" w:fill="auto"/>
          </w:tcPr>
          <w:p w:rsidR="008C54C8" w:rsidRDefault="00D46337" w:rsidP="00A34015">
            <w:pPr>
              <w:spacing w:after="0" w:line="240" w:lineRule="auto"/>
              <w:rPr>
                <w:rFonts w:ascii="Open Sans" w:hAnsi="Open Sans" w:cs="Open Sans"/>
                <w:color w:val="222222"/>
                <w:sz w:val="20"/>
                <w:szCs w:val="20"/>
                <w:shd w:val="clear" w:color="auto" w:fill="FFFFFF"/>
              </w:rPr>
            </w:pPr>
            <w:r w:rsidRPr="00D67745">
              <w:rPr>
                <w:rFonts w:ascii="Open Sans" w:eastAsia="Calibri" w:hAnsi="Open Sans" w:cs="Open Sans"/>
                <w:sz w:val="20"/>
                <w:szCs w:val="20"/>
              </w:rPr>
              <w:t>15-19</w:t>
            </w:r>
            <w:r w:rsidR="00A34015">
              <w:rPr>
                <w:rFonts w:ascii="Open Sans" w:eastAsia="Calibri" w:hAnsi="Open Sans" w:cs="Open Sans"/>
                <w:sz w:val="20"/>
                <w:szCs w:val="20"/>
              </w:rPr>
              <w:t xml:space="preserve"> </w:t>
            </w:r>
            <w:r w:rsidR="00A34015">
              <w:rPr>
                <w:rFonts w:ascii="Open Sans" w:hAnsi="Open Sans" w:cs="Open Sans"/>
                <w:color w:val="222222"/>
                <w:sz w:val="20"/>
                <w:szCs w:val="20"/>
                <w:shd w:val="clear" w:color="auto" w:fill="FFFFFF"/>
              </w:rPr>
              <w:t>Starting at £20,300</w:t>
            </w:r>
            <w:r w:rsidR="00A34015">
              <w:rPr>
                <w:rFonts w:ascii="Open Sans" w:hAnsi="Open Sans" w:cs="Open Sans"/>
                <w:color w:val="222222"/>
                <w:sz w:val="20"/>
                <w:szCs w:val="20"/>
                <w:shd w:val="clear" w:color="auto" w:fill="FFFFFF"/>
              </w:rPr>
              <w:t xml:space="preserve"> FTE. This equates to £6,857 per year. </w:t>
            </w:r>
          </w:p>
          <w:p w:rsidR="00FC5111" w:rsidRPr="00D67745" w:rsidRDefault="00FC5111" w:rsidP="00A34015">
            <w:pPr>
              <w:spacing w:after="0" w:line="240" w:lineRule="auto"/>
              <w:rPr>
                <w:rFonts w:ascii="Open Sans" w:eastAsia="Calibri" w:hAnsi="Open Sans" w:cs="Open Sans"/>
                <w:sz w:val="20"/>
                <w:szCs w:val="20"/>
              </w:rPr>
            </w:pPr>
          </w:p>
        </w:tc>
      </w:tr>
      <w:tr w:rsidR="008C54C8" w:rsidRPr="00D67745" w:rsidTr="008C54C8">
        <w:tc>
          <w:tcPr>
            <w:tcW w:w="2376" w:type="dxa"/>
            <w:shd w:val="clear" w:color="auto" w:fill="auto"/>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Hours/Weeks</w:t>
            </w:r>
          </w:p>
        </w:tc>
        <w:tc>
          <w:tcPr>
            <w:tcW w:w="8080" w:type="dxa"/>
            <w:shd w:val="clear" w:color="auto" w:fill="auto"/>
          </w:tcPr>
          <w:p w:rsidR="008C54C8" w:rsidRPr="00D67745" w:rsidRDefault="00D67745" w:rsidP="003A0643">
            <w:pPr>
              <w:spacing w:after="0" w:line="240" w:lineRule="auto"/>
              <w:rPr>
                <w:rFonts w:ascii="Open Sans" w:eastAsia="Calibri" w:hAnsi="Open Sans" w:cs="Open Sans"/>
                <w:sz w:val="20"/>
                <w:szCs w:val="20"/>
              </w:rPr>
            </w:pPr>
            <w:r>
              <w:rPr>
                <w:rFonts w:ascii="Open Sans" w:eastAsia="Calibri" w:hAnsi="Open Sans" w:cs="Open Sans"/>
                <w:sz w:val="20"/>
                <w:szCs w:val="20"/>
              </w:rPr>
              <w:t>15</w:t>
            </w:r>
            <w:r w:rsidR="008C54C8" w:rsidRPr="00D67745">
              <w:rPr>
                <w:rFonts w:ascii="Open Sans" w:eastAsia="Calibri" w:hAnsi="Open Sans" w:cs="Open Sans"/>
                <w:sz w:val="20"/>
                <w:szCs w:val="20"/>
              </w:rPr>
              <w:t xml:space="preserve"> hours per week, 37 weeks per year (term time plus 1 week)</w:t>
            </w:r>
          </w:p>
          <w:p w:rsidR="008C54C8"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sz w:val="20"/>
                <w:szCs w:val="20"/>
              </w:rPr>
              <w:t>To be worked flexibility depending on the needs of the School as agreed with the Marketing and Admissions Manager. The post will require occasional evening and weekend work.</w:t>
            </w:r>
          </w:p>
          <w:p w:rsidR="00FC5111" w:rsidRPr="00D67745" w:rsidRDefault="00FC5111" w:rsidP="003A0643">
            <w:pPr>
              <w:spacing w:after="0" w:line="240" w:lineRule="auto"/>
              <w:rPr>
                <w:rFonts w:ascii="Open Sans" w:eastAsia="Calibri" w:hAnsi="Open Sans" w:cs="Open Sans"/>
                <w:sz w:val="20"/>
                <w:szCs w:val="20"/>
              </w:rPr>
            </w:pPr>
          </w:p>
        </w:tc>
      </w:tr>
    </w:tbl>
    <w:p w:rsidR="008C54C8" w:rsidRPr="00D67745" w:rsidRDefault="008C54C8" w:rsidP="008C54C8">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54C8" w:rsidRPr="00D67745" w:rsidTr="008C54C8">
        <w:tc>
          <w:tcPr>
            <w:tcW w:w="10456" w:type="dxa"/>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Purpose of this Job Description:</w:t>
            </w:r>
          </w:p>
          <w:p w:rsidR="008C54C8" w:rsidRDefault="008C54C8" w:rsidP="003A0643">
            <w:pPr>
              <w:spacing w:after="0" w:line="240" w:lineRule="auto"/>
              <w:jc w:val="both"/>
              <w:rPr>
                <w:rFonts w:ascii="Open Sans" w:eastAsia="Calibri" w:hAnsi="Open Sans" w:cs="Open Sans"/>
                <w:sz w:val="20"/>
                <w:szCs w:val="20"/>
              </w:rPr>
            </w:pPr>
            <w:r w:rsidRPr="00D67745">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p w:rsidR="00FC5111" w:rsidRPr="00D67745" w:rsidRDefault="00FC5111" w:rsidP="003A0643">
            <w:pPr>
              <w:spacing w:after="0" w:line="240" w:lineRule="auto"/>
              <w:jc w:val="both"/>
              <w:rPr>
                <w:rFonts w:ascii="Open Sans" w:eastAsia="Calibri" w:hAnsi="Open Sans" w:cs="Open Sans"/>
                <w:sz w:val="20"/>
                <w:szCs w:val="20"/>
              </w:rPr>
            </w:pPr>
          </w:p>
        </w:tc>
      </w:tr>
    </w:tbl>
    <w:p w:rsidR="008C54C8" w:rsidRPr="00D67745" w:rsidRDefault="008C54C8" w:rsidP="008C54C8">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54C8" w:rsidRPr="00D67745" w:rsidTr="008C54C8">
        <w:tc>
          <w:tcPr>
            <w:tcW w:w="10456" w:type="dxa"/>
          </w:tcPr>
          <w:p w:rsidR="008C54C8" w:rsidRPr="00D67745"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b/>
                <w:sz w:val="20"/>
                <w:szCs w:val="20"/>
              </w:rPr>
              <w:t>The</w:t>
            </w:r>
            <w:r w:rsidRPr="00D67745">
              <w:rPr>
                <w:rFonts w:ascii="Open Sans" w:eastAsia="Calibri" w:hAnsi="Open Sans" w:cs="Open Sans"/>
                <w:sz w:val="20"/>
                <w:szCs w:val="20"/>
              </w:rPr>
              <w:t xml:space="preserve"> </w:t>
            </w:r>
            <w:r w:rsidRPr="00D67745">
              <w:rPr>
                <w:rFonts w:ascii="Open Sans" w:eastAsia="Calibri" w:hAnsi="Open Sans" w:cs="Open Sans"/>
                <w:b/>
                <w:sz w:val="20"/>
                <w:szCs w:val="20"/>
              </w:rPr>
              <w:t>Organisation</w:t>
            </w:r>
          </w:p>
          <w:p w:rsidR="008C54C8" w:rsidRPr="00D67745"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sz w:val="20"/>
                <w:szCs w:val="20"/>
              </w:rPr>
              <w:t xml:space="preserve">Hereford Cathedral School is one of the UK’s leading independent co-educational day schools.  Providing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  </w:t>
            </w:r>
          </w:p>
          <w:p w:rsidR="008C54C8" w:rsidRPr="00D67745" w:rsidRDefault="008C54C8" w:rsidP="003A0643">
            <w:pPr>
              <w:spacing w:after="0" w:line="240" w:lineRule="auto"/>
              <w:rPr>
                <w:rFonts w:ascii="Open Sans" w:eastAsia="Calibri" w:hAnsi="Open Sans" w:cs="Open Sans"/>
                <w:sz w:val="20"/>
                <w:szCs w:val="20"/>
              </w:rPr>
            </w:pPr>
          </w:p>
          <w:p w:rsidR="008C54C8" w:rsidRPr="00D67745" w:rsidRDefault="008C54C8" w:rsidP="003A0643">
            <w:pPr>
              <w:spacing w:after="0" w:line="240" w:lineRule="auto"/>
              <w:rPr>
                <w:rFonts w:ascii="Open Sans" w:eastAsia="Calibri" w:hAnsi="Open Sans" w:cs="Open Sans"/>
                <w:sz w:val="20"/>
                <w:szCs w:val="20"/>
              </w:rPr>
            </w:pPr>
            <w:r w:rsidRPr="00D67745">
              <w:rPr>
                <w:rFonts w:ascii="Open Sans" w:hAnsi="Open Sans" w:cs="Open Sans"/>
                <w:iCs/>
                <w:sz w:val="20"/>
                <w:szCs w:val="20"/>
              </w:rPr>
              <w:t>The School is committed to safeguarding and promoting the welfare of children and young people and expects all staff and volunteers to share this commitment.</w:t>
            </w:r>
          </w:p>
          <w:p w:rsidR="008C54C8" w:rsidRPr="00D67745" w:rsidRDefault="008C54C8" w:rsidP="003A0643">
            <w:pPr>
              <w:spacing w:after="0" w:line="240" w:lineRule="auto"/>
              <w:rPr>
                <w:rFonts w:ascii="Open Sans" w:eastAsia="Calibri" w:hAnsi="Open Sans" w:cs="Open Sans"/>
                <w:sz w:val="20"/>
                <w:szCs w:val="20"/>
              </w:rPr>
            </w:pPr>
          </w:p>
          <w:p w:rsidR="008C54C8" w:rsidRDefault="008C54C8" w:rsidP="003A0643">
            <w:pPr>
              <w:spacing w:after="0" w:line="240" w:lineRule="auto"/>
              <w:rPr>
                <w:rStyle w:val="Hyperlink"/>
                <w:rFonts w:ascii="Open Sans" w:eastAsia="Calibri" w:hAnsi="Open Sans" w:cs="Open Sans"/>
                <w:sz w:val="20"/>
                <w:szCs w:val="20"/>
              </w:rPr>
            </w:pPr>
            <w:r w:rsidRPr="00D67745">
              <w:rPr>
                <w:rFonts w:ascii="Open Sans" w:eastAsia="Calibri" w:hAnsi="Open Sans" w:cs="Open Sans"/>
                <w:sz w:val="20"/>
                <w:szCs w:val="20"/>
              </w:rPr>
              <w:t xml:space="preserve">Further information from </w:t>
            </w:r>
            <w:hyperlink r:id="rId8" w:history="1">
              <w:r w:rsidRPr="00D67745">
                <w:rPr>
                  <w:rStyle w:val="Hyperlink"/>
                  <w:rFonts w:ascii="Open Sans" w:eastAsia="Calibri" w:hAnsi="Open Sans" w:cs="Open Sans"/>
                  <w:sz w:val="20"/>
                  <w:szCs w:val="20"/>
                </w:rPr>
                <w:t>http://www.herefordcs.com</w:t>
              </w:r>
            </w:hyperlink>
          </w:p>
          <w:p w:rsidR="00FC5111" w:rsidRPr="00D67745" w:rsidRDefault="00FC5111" w:rsidP="003A0643">
            <w:pPr>
              <w:spacing w:after="0" w:line="240" w:lineRule="auto"/>
              <w:rPr>
                <w:rFonts w:ascii="Open Sans" w:eastAsia="Calibri" w:hAnsi="Open Sans" w:cs="Open Sans"/>
                <w:sz w:val="20"/>
                <w:szCs w:val="20"/>
              </w:rPr>
            </w:pPr>
          </w:p>
        </w:tc>
      </w:tr>
    </w:tbl>
    <w:p w:rsidR="008C54C8" w:rsidRPr="00D67745" w:rsidRDefault="008C54C8" w:rsidP="008C54C8">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54C8" w:rsidRPr="00D67745" w:rsidTr="008C54C8">
        <w:tc>
          <w:tcPr>
            <w:tcW w:w="10456" w:type="dxa"/>
            <w:shd w:val="clear" w:color="auto" w:fill="auto"/>
          </w:tcPr>
          <w:p w:rsidR="008C54C8" w:rsidRPr="00D67745" w:rsidRDefault="008C54C8" w:rsidP="003A0643">
            <w:pPr>
              <w:spacing w:after="0" w:line="240" w:lineRule="auto"/>
              <w:jc w:val="both"/>
              <w:rPr>
                <w:rFonts w:ascii="Open Sans" w:eastAsia="Calibri" w:hAnsi="Open Sans" w:cs="Open Sans"/>
                <w:b/>
                <w:sz w:val="20"/>
                <w:szCs w:val="20"/>
                <w:lang w:eastAsia="en-GB"/>
              </w:rPr>
            </w:pPr>
            <w:r w:rsidRPr="00D67745">
              <w:rPr>
                <w:rFonts w:ascii="Open Sans" w:eastAsia="Calibri" w:hAnsi="Open Sans" w:cs="Open Sans"/>
                <w:b/>
                <w:sz w:val="20"/>
                <w:szCs w:val="20"/>
                <w:lang w:eastAsia="en-GB"/>
              </w:rPr>
              <w:t>Reporting Lines:</w:t>
            </w:r>
          </w:p>
          <w:p w:rsidR="008C54C8" w:rsidRPr="00D67745" w:rsidRDefault="008C54C8" w:rsidP="003A0643">
            <w:pPr>
              <w:spacing w:after="0" w:line="240" w:lineRule="auto"/>
              <w:jc w:val="both"/>
              <w:rPr>
                <w:rFonts w:ascii="Open Sans" w:eastAsia="Calibri" w:hAnsi="Open Sans" w:cs="Open Sans"/>
                <w:sz w:val="20"/>
                <w:szCs w:val="20"/>
                <w:lang w:eastAsia="en-GB"/>
              </w:rPr>
            </w:pPr>
            <w:r w:rsidRPr="00D67745">
              <w:rPr>
                <w:rFonts w:ascii="Open Sans" w:eastAsia="Calibri" w:hAnsi="Open Sans" w:cs="Open Sans"/>
                <w:sz w:val="20"/>
                <w:szCs w:val="20"/>
                <w:lang w:eastAsia="en-GB"/>
              </w:rPr>
              <w:t>The post holder reports to the Marketing and Admissions Manager.</w:t>
            </w:r>
          </w:p>
          <w:p w:rsidR="008C54C8" w:rsidRPr="00D67745" w:rsidRDefault="008C54C8" w:rsidP="003A0643">
            <w:pPr>
              <w:spacing w:after="0" w:line="240" w:lineRule="auto"/>
              <w:jc w:val="both"/>
              <w:rPr>
                <w:rFonts w:ascii="Open Sans" w:eastAsia="Calibri" w:hAnsi="Open Sans" w:cs="Open Sans"/>
                <w:sz w:val="20"/>
                <w:szCs w:val="20"/>
                <w:lang w:eastAsia="en-GB"/>
              </w:rPr>
            </w:pPr>
          </w:p>
          <w:p w:rsidR="008C54C8" w:rsidRPr="00D67745" w:rsidRDefault="008C54C8" w:rsidP="003A0643">
            <w:pPr>
              <w:pStyle w:val="NoSpacing"/>
              <w:rPr>
                <w:rFonts w:ascii="Open Sans" w:hAnsi="Open Sans" w:cs="Open Sans"/>
                <w:sz w:val="20"/>
                <w:szCs w:val="20"/>
                <w:lang w:eastAsia="en-GB"/>
              </w:rPr>
            </w:pPr>
            <w:r w:rsidRPr="00D67745">
              <w:rPr>
                <w:rFonts w:ascii="Open Sans" w:hAnsi="Open Sans" w:cs="Open Sans"/>
                <w:sz w:val="20"/>
                <w:szCs w:val="20"/>
                <w:lang w:eastAsia="en-GB"/>
              </w:rPr>
              <w:t xml:space="preserve">The post holder works closely with (Key Internal Relationships): </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Headmaster</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 xml:space="preserve">Senior School Admissions Officer </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Head of Junior School</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Junior School Head’s PA (on admissions activities)</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Senior School Deputy Head, Academic Deputy and Head of Sixth Form</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Junior School Deputy Head, Head of Pre-Prep and Head of Nursery</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 xml:space="preserve">Development Director, Director of Finance and Resources and HR </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All Heads of Subject Department (Junior and Senior School)</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The Marketing Committee</w:t>
            </w:r>
          </w:p>
          <w:p w:rsidR="008C54C8" w:rsidRPr="00D67745" w:rsidRDefault="008C54C8" w:rsidP="008C54C8">
            <w:pPr>
              <w:pStyle w:val="NoSpacing"/>
              <w:numPr>
                <w:ilvl w:val="0"/>
                <w:numId w:val="4"/>
              </w:numPr>
              <w:rPr>
                <w:rFonts w:ascii="Open Sans" w:hAnsi="Open Sans" w:cs="Open Sans"/>
                <w:sz w:val="20"/>
                <w:szCs w:val="20"/>
                <w:lang w:eastAsia="en-GB"/>
              </w:rPr>
            </w:pPr>
            <w:r w:rsidRPr="00D67745">
              <w:rPr>
                <w:rFonts w:ascii="Open Sans" w:hAnsi="Open Sans" w:cs="Open Sans"/>
                <w:sz w:val="20"/>
                <w:szCs w:val="20"/>
                <w:lang w:eastAsia="en-GB"/>
              </w:rPr>
              <w:t>The Development Board</w:t>
            </w:r>
          </w:p>
          <w:p w:rsidR="008C54C8" w:rsidRPr="00D67745" w:rsidRDefault="008C54C8" w:rsidP="003A0643">
            <w:pPr>
              <w:pStyle w:val="NoSpacing"/>
              <w:rPr>
                <w:rFonts w:ascii="Open Sans" w:hAnsi="Open Sans" w:cs="Open Sans"/>
                <w:sz w:val="20"/>
                <w:szCs w:val="20"/>
                <w:lang w:eastAsia="en-GB"/>
              </w:rPr>
            </w:pPr>
          </w:p>
          <w:p w:rsidR="008C54C8" w:rsidRPr="00D67745" w:rsidRDefault="008C54C8" w:rsidP="003A0643">
            <w:pPr>
              <w:pStyle w:val="NoSpacing"/>
              <w:rPr>
                <w:rFonts w:ascii="Open Sans" w:hAnsi="Open Sans" w:cs="Open Sans"/>
                <w:sz w:val="20"/>
                <w:szCs w:val="20"/>
                <w:lang w:eastAsia="en-GB"/>
              </w:rPr>
            </w:pPr>
            <w:r w:rsidRPr="00D67745">
              <w:rPr>
                <w:rFonts w:ascii="Open Sans" w:hAnsi="Open Sans" w:cs="Open Sans"/>
                <w:sz w:val="20"/>
                <w:szCs w:val="20"/>
                <w:lang w:eastAsia="en-GB"/>
              </w:rPr>
              <w:lastRenderedPageBreak/>
              <w:t>The post holder communicates internally and externally with a wide range of stakeholders: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Prospective Parents and Pupils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 xml:space="preserve">Parents </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 xml:space="preserve">Current and former pupils </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Staff (Teachers and Support Staff)</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Local, regional and national media</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Governors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Feeder Schools and Nurseries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The wider education sector and school associations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Local businesses and community groups</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The wider business sector</w:t>
            </w:r>
          </w:p>
          <w:p w:rsidR="008C54C8" w:rsidRPr="00D67745" w:rsidRDefault="008C54C8" w:rsidP="008C54C8">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Current and future potential donors</w:t>
            </w:r>
          </w:p>
          <w:p w:rsidR="00FC5111" w:rsidRPr="00FC5111" w:rsidRDefault="008C54C8" w:rsidP="00FC5111">
            <w:pPr>
              <w:pStyle w:val="NoSpacing"/>
              <w:numPr>
                <w:ilvl w:val="0"/>
                <w:numId w:val="5"/>
              </w:numPr>
              <w:rPr>
                <w:rFonts w:ascii="Open Sans" w:hAnsi="Open Sans" w:cs="Open Sans"/>
                <w:sz w:val="20"/>
                <w:szCs w:val="20"/>
                <w:lang w:eastAsia="en-GB"/>
              </w:rPr>
            </w:pPr>
            <w:r w:rsidRPr="00D67745">
              <w:rPr>
                <w:rFonts w:ascii="Open Sans" w:hAnsi="Open Sans" w:cs="Open Sans"/>
                <w:sz w:val="20"/>
                <w:szCs w:val="20"/>
                <w:lang w:eastAsia="en-GB"/>
              </w:rPr>
              <w:t>Professional bodies e.g. HMC, IAPS, ISI, ISC</w:t>
            </w:r>
          </w:p>
        </w:tc>
      </w:tr>
    </w:tbl>
    <w:p w:rsidR="008C54C8" w:rsidRPr="00D67745" w:rsidRDefault="008C54C8" w:rsidP="008C54C8">
      <w:pPr>
        <w:spacing w:after="0" w:line="240" w:lineRule="auto"/>
        <w:jc w:val="both"/>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54C8" w:rsidRPr="00D67745" w:rsidTr="008C54C8">
        <w:tc>
          <w:tcPr>
            <w:tcW w:w="10456" w:type="dxa"/>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t>Accountabilities:</w:t>
            </w:r>
          </w:p>
          <w:p w:rsidR="008C54C8" w:rsidRPr="00D67745" w:rsidRDefault="008C54C8" w:rsidP="003A0643">
            <w:pPr>
              <w:spacing w:after="0" w:line="240" w:lineRule="auto"/>
              <w:jc w:val="both"/>
              <w:rPr>
                <w:rFonts w:ascii="Open Sans" w:eastAsia="Calibri" w:hAnsi="Open Sans" w:cs="Open Sans"/>
                <w:b/>
                <w:sz w:val="20"/>
                <w:szCs w:val="20"/>
              </w:rPr>
            </w:pPr>
          </w:p>
          <w:p w:rsidR="008C54C8" w:rsidRPr="00D67745" w:rsidRDefault="008C54C8" w:rsidP="003A0643">
            <w:pPr>
              <w:spacing w:after="0" w:line="240" w:lineRule="auto"/>
              <w:jc w:val="both"/>
              <w:rPr>
                <w:rFonts w:ascii="Open Sans" w:eastAsia="Calibri" w:hAnsi="Open Sans" w:cs="Open Sans"/>
                <w:sz w:val="20"/>
                <w:szCs w:val="20"/>
              </w:rPr>
            </w:pPr>
            <w:r w:rsidRPr="00D67745">
              <w:rPr>
                <w:rFonts w:ascii="Open Sans" w:eastAsia="Calibri" w:hAnsi="Open Sans" w:cs="Open Sans"/>
                <w:sz w:val="20"/>
                <w:szCs w:val="20"/>
              </w:rPr>
              <w:t>Implementation of integrated marketing initiatives to enable the school to achieve its objectives, particularly in pupil recruitment and profile raising.</w:t>
            </w:r>
          </w:p>
          <w:p w:rsidR="008C54C8" w:rsidRPr="00D67745" w:rsidRDefault="008C54C8" w:rsidP="003A0643">
            <w:pPr>
              <w:autoSpaceDE w:val="0"/>
              <w:autoSpaceDN w:val="0"/>
              <w:adjustRightInd w:val="0"/>
              <w:spacing w:after="0" w:line="240" w:lineRule="auto"/>
              <w:ind w:left="360"/>
              <w:jc w:val="both"/>
              <w:rPr>
                <w:rFonts w:ascii="Open Sans" w:hAnsi="Open Sans" w:cs="Open Sans"/>
                <w:b/>
                <w:sz w:val="20"/>
                <w:szCs w:val="20"/>
                <w:lang w:eastAsia="en-GB"/>
              </w:rPr>
            </w:pPr>
          </w:p>
          <w:p w:rsidR="008C54C8" w:rsidRPr="00D67745" w:rsidRDefault="008C54C8" w:rsidP="003A0643">
            <w:pPr>
              <w:autoSpaceDE w:val="0"/>
              <w:autoSpaceDN w:val="0"/>
              <w:adjustRightInd w:val="0"/>
              <w:spacing w:after="0" w:line="240" w:lineRule="auto"/>
              <w:jc w:val="both"/>
              <w:rPr>
                <w:rFonts w:ascii="Open Sans" w:hAnsi="Open Sans" w:cs="Open Sans"/>
                <w:sz w:val="20"/>
                <w:szCs w:val="20"/>
                <w:lang w:eastAsia="en-GB"/>
              </w:rPr>
            </w:pPr>
            <w:r w:rsidRPr="00D67745">
              <w:rPr>
                <w:rFonts w:ascii="Open Sans" w:hAnsi="Open Sans" w:cs="Open Sans"/>
                <w:sz w:val="20"/>
                <w:szCs w:val="20"/>
                <w:lang w:eastAsia="en-GB"/>
              </w:rPr>
              <w:t>This is a role with a high level of accountability and the key measures of success will be as follows:-</w:t>
            </w:r>
          </w:p>
          <w:p w:rsidR="00D67745" w:rsidRPr="00E34849" w:rsidRDefault="00D67745" w:rsidP="00D67745">
            <w:pPr>
              <w:pStyle w:val="ListParagraph"/>
              <w:numPr>
                <w:ilvl w:val="0"/>
                <w:numId w:val="6"/>
              </w:numPr>
              <w:spacing w:after="0" w:line="240" w:lineRule="auto"/>
              <w:rPr>
                <w:rFonts w:ascii="Open Sans" w:hAnsi="Open Sans" w:cs="Open Sans"/>
                <w:sz w:val="20"/>
                <w:szCs w:val="20"/>
              </w:rPr>
            </w:pPr>
            <w:r w:rsidRPr="00E34849">
              <w:rPr>
                <w:rFonts w:ascii="Open Sans" w:hAnsi="Open Sans" w:cs="Open Sans"/>
                <w:sz w:val="20"/>
                <w:szCs w:val="20"/>
              </w:rPr>
              <w:t>the number of new enquiries generated</w:t>
            </w:r>
          </w:p>
          <w:p w:rsidR="00D67745" w:rsidRPr="00E34849" w:rsidRDefault="00D67745" w:rsidP="00D67745">
            <w:pPr>
              <w:pStyle w:val="ListParagraph"/>
              <w:numPr>
                <w:ilvl w:val="0"/>
                <w:numId w:val="6"/>
              </w:numPr>
              <w:spacing w:after="0" w:line="240" w:lineRule="auto"/>
              <w:rPr>
                <w:rFonts w:ascii="Open Sans" w:hAnsi="Open Sans" w:cs="Open Sans"/>
                <w:sz w:val="20"/>
                <w:szCs w:val="20"/>
              </w:rPr>
            </w:pPr>
            <w:r w:rsidRPr="00E34849">
              <w:rPr>
                <w:rFonts w:ascii="Open Sans" w:hAnsi="Open Sans" w:cs="Open Sans"/>
                <w:sz w:val="20"/>
                <w:szCs w:val="20"/>
              </w:rPr>
              <w:t xml:space="preserve">the number of parent visits and registrations </w:t>
            </w:r>
          </w:p>
          <w:p w:rsidR="00D67745" w:rsidRPr="009C6A06" w:rsidRDefault="00D67745" w:rsidP="00D67745">
            <w:pPr>
              <w:pStyle w:val="ListParagraph"/>
              <w:numPr>
                <w:ilvl w:val="0"/>
                <w:numId w:val="6"/>
              </w:numPr>
              <w:spacing w:after="0" w:line="240" w:lineRule="auto"/>
              <w:rPr>
                <w:rFonts w:ascii="Open Sans" w:hAnsi="Open Sans" w:cs="Open Sans"/>
                <w:sz w:val="20"/>
                <w:szCs w:val="20"/>
              </w:rPr>
            </w:pPr>
            <w:r>
              <w:rPr>
                <w:rFonts w:ascii="Open Sans" w:hAnsi="Open Sans" w:cs="Open Sans"/>
                <w:sz w:val="20"/>
                <w:szCs w:val="20"/>
              </w:rPr>
              <w:t>raising the profile of the School, from nursery to sixth form and internationally</w:t>
            </w:r>
          </w:p>
          <w:p w:rsidR="008C54C8" w:rsidRPr="00FC5111" w:rsidRDefault="00D67745" w:rsidP="00FC5111">
            <w:pPr>
              <w:pStyle w:val="ListParagraph"/>
              <w:numPr>
                <w:ilvl w:val="0"/>
                <w:numId w:val="6"/>
              </w:numPr>
              <w:spacing w:after="0" w:line="240" w:lineRule="auto"/>
              <w:rPr>
                <w:rFonts w:ascii="Open Sans" w:hAnsi="Open Sans" w:cs="Open Sans"/>
                <w:sz w:val="20"/>
                <w:szCs w:val="20"/>
              </w:rPr>
            </w:pPr>
            <w:proofErr w:type="gramStart"/>
            <w:r w:rsidRPr="00E34849">
              <w:rPr>
                <w:rFonts w:ascii="Open Sans" w:hAnsi="Open Sans" w:cs="Open Sans"/>
                <w:sz w:val="20"/>
                <w:szCs w:val="20"/>
              </w:rPr>
              <w:t>building</w:t>
            </w:r>
            <w:proofErr w:type="gramEnd"/>
            <w:r w:rsidRPr="00E34849">
              <w:rPr>
                <w:rFonts w:ascii="Open Sans" w:hAnsi="Open Sans" w:cs="Open Sans"/>
                <w:sz w:val="20"/>
                <w:szCs w:val="20"/>
              </w:rPr>
              <w:t xml:space="preserve"> and sustaining strong and effective working relationships.</w:t>
            </w:r>
          </w:p>
        </w:tc>
      </w:tr>
    </w:tbl>
    <w:p w:rsidR="008C54C8" w:rsidRPr="00D67745" w:rsidRDefault="008C54C8" w:rsidP="008C54C8">
      <w:pPr>
        <w:spacing w:after="0" w:line="240" w:lineRule="auto"/>
        <w:jc w:val="both"/>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54C8" w:rsidRPr="00D67745" w:rsidTr="008C54C8">
        <w:tc>
          <w:tcPr>
            <w:tcW w:w="10456" w:type="dxa"/>
            <w:shd w:val="clear" w:color="auto" w:fill="auto"/>
          </w:tcPr>
          <w:p w:rsidR="008C54C8" w:rsidRPr="00D67745" w:rsidRDefault="008C54C8" w:rsidP="003A0643">
            <w:pPr>
              <w:autoSpaceDE w:val="0"/>
              <w:autoSpaceDN w:val="0"/>
              <w:adjustRightInd w:val="0"/>
              <w:spacing w:after="0" w:line="240" w:lineRule="auto"/>
              <w:jc w:val="both"/>
              <w:rPr>
                <w:rFonts w:ascii="Open Sans" w:hAnsi="Open Sans" w:cs="Open Sans"/>
                <w:b/>
                <w:sz w:val="20"/>
                <w:szCs w:val="20"/>
                <w:lang w:eastAsia="en-GB"/>
              </w:rPr>
            </w:pPr>
            <w:r w:rsidRPr="00D67745">
              <w:rPr>
                <w:rFonts w:ascii="Open Sans" w:hAnsi="Open Sans" w:cs="Open Sans"/>
                <w:b/>
                <w:sz w:val="20"/>
                <w:szCs w:val="20"/>
                <w:lang w:eastAsia="en-GB"/>
              </w:rPr>
              <w:t>Responsibilities:</w:t>
            </w:r>
          </w:p>
          <w:p w:rsidR="008C54C8" w:rsidRDefault="00D67745" w:rsidP="008C54C8">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 xml:space="preserve">Devise PR and communications strategy to raise the school’s external profile and its profile in the local community of Herefordshire. </w:t>
            </w:r>
          </w:p>
          <w:p w:rsidR="00D67745" w:rsidRDefault="00D67745" w:rsidP="008C54C8">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Build relationship with local and national media – proactive media relations and main point of contact for media.</w:t>
            </w:r>
          </w:p>
          <w:p w:rsidR="00D67745" w:rsidRDefault="00D67745" w:rsidP="008C54C8">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Build relationship with internal teaching staff and heads of department to develop stories for media.</w:t>
            </w:r>
          </w:p>
          <w:p w:rsidR="00D67745" w:rsidRDefault="00D67745" w:rsidP="008C54C8">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Create, research and write positive stories and pitch these to local and national press as appropriate.</w:t>
            </w:r>
          </w:p>
          <w:p w:rsidR="00D67745" w:rsidRDefault="00D67745" w:rsidP="008C54C8">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Work closely with the marketing team to produce stories, pictures and video content for the school website, social media and publications when the need arises.</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 xml:space="preserve">Work closely with the </w:t>
            </w:r>
            <w:r w:rsidR="00494382">
              <w:rPr>
                <w:rFonts w:ascii="Open Sans" w:hAnsi="Open Sans" w:cs="Open Sans"/>
                <w:sz w:val="20"/>
                <w:szCs w:val="20"/>
                <w:lang w:eastAsia="en-GB"/>
              </w:rPr>
              <w:t>Marketing and A</w:t>
            </w:r>
            <w:r>
              <w:rPr>
                <w:rFonts w:ascii="Open Sans" w:hAnsi="Open Sans" w:cs="Open Sans"/>
                <w:sz w:val="20"/>
                <w:szCs w:val="20"/>
                <w:lang w:eastAsia="en-GB"/>
              </w:rPr>
              <w:t>dmissions Manager to ensure both external and internal events are covered.</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 xml:space="preserve">Continuously develop, maintain and manage an effective ‘positive’ PR focus across </w:t>
            </w:r>
            <w:r w:rsidR="00494382">
              <w:rPr>
                <w:rFonts w:ascii="Open Sans" w:hAnsi="Open Sans" w:cs="Open Sans"/>
                <w:sz w:val="20"/>
                <w:szCs w:val="20"/>
                <w:lang w:eastAsia="en-GB"/>
              </w:rPr>
              <w:t>whole school, from nursery to sixth form</w:t>
            </w:r>
            <w:r>
              <w:rPr>
                <w:rFonts w:ascii="Open Sans" w:hAnsi="Open Sans" w:cs="Open Sans"/>
                <w:sz w:val="20"/>
                <w:szCs w:val="20"/>
                <w:lang w:eastAsia="en-GB"/>
              </w:rPr>
              <w:t>.</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Monitor conventional and social media channels to protect the School’s brand and reputation.</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Copywriting: award entries, press releases and relevant marketing material where appropriate.</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Prepare commissions and tenders and act as client for external agencies.</w:t>
            </w:r>
          </w:p>
          <w:p w:rsidR="00D67745" w:rsidRDefault="00494382"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Work closely with Marketing and Admissions Manager on PR crisis management as needed.</w:t>
            </w:r>
          </w:p>
          <w:p w:rsidR="00D67745" w:rsidRDefault="00D67745" w:rsidP="00D67745">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Identify and attend appropriate events as an ambassador of the School. To record and report on events.</w:t>
            </w:r>
          </w:p>
          <w:p w:rsidR="00FC5111" w:rsidRPr="00FC5111" w:rsidRDefault="00494382" w:rsidP="00FC5111">
            <w:pPr>
              <w:numPr>
                <w:ilvl w:val="0"/>
                <w:numId w:val="2"/>
              </w:numPr>
              <w:autoSpaceDE w:val="0"/>
              <w:autoSpaceDN w:val="0"/>
              <w:adjustRightInd w:val="0"/>
              <w:spacing w:after="0" w:line="240" w:lineRule="auto"/>
              <w:jc w:val="both"/>
              <w:rPr>
                <w:rFonts w:ascii="Open Sans" w:hAnsi="Open Sans" w:cs="Open Sans"/>
                <w:sz w:val="20"/>
                <w:szCs w:val="20"/>
                <w:lang w:eastAsia="en-GB"/>
              </w:rPr>
            </w:pPr>
            <w:r>
              <w:rPr>
                <w:rFonts w:ascii="Open Sans" w:hAnsi="Open Sans" w:cs="Open Sans"/>
                <w:sz w:val="20"/>
                <w:szCs w:val="20"/>
                <w:lang w:eastAsia="en-GB"/>
              </w:rPr>
              <w:t>Support the marketing team on ad hoc projects as required.</w:t>
            </w:r>
          </w:p>
        </w:tc>
      </w:tr>
    </w:tbl>
    <w:p w:rsidR="008C54C8" w:rsidRPr="00D67745" w:rsidRDefault="008C54C8" w:rsidP="008C54C8">
      <w:pPr>
        <w:spacing w:after="0" w:line="240" w:lineRule="auto"/>
        <w:jc w:val="both"/>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54C8" w:rsidRPr="00D67745" w:rsidTr="008C54C8">
        <w:tc>
          <w:tcPr>
            <w:tcW w:w="10456" w:type="dxa"/>
            <w:shd w:val="clear" w:color="auto" w:fill="auto"/>
          </w:tcPr>
          <w:p w:rsidR="008C54C8" w:rsidRPr="00D67745" w:rsidRDefault="008C54C8" w:rsidP="003A0643">
            <w:pPr>
              <w:pStyle w:val="NoSpacing"/>
              <w:rPr>
                <w:rFonts w:ascii="Open Sans" w:hAnsi="Open Sans" w:cs="Open Sans"/>
                <w:b/>
                <w:sz w:val="20"/>
                <w:szCs w:val="20"/>
              </w:rPr>
            </w:pPr>
            <w:r w:rsidRPr="00D67745">
              <w:rPr>
                <w:rFonts w:ascii="Open Sans" w:hAnsi="Open Sans" w:cs="Open Sans"/>
                <w:b/>
                <w:sz w:val="20"/>
                <w:szCs w:val="20"/>
              </w:rPr>
              <w:t>Safeguarding and Protection of Children and Young Persons</w:t>
            </w:r>
          </w:p>
          <w:p w:rsidR="008C54C8" w:rsidRPr="00D67745" w:rsidRDefault="008C54C8" w:rsidP="003A0643">
            <w:pPr>
              <w:spacing w:after="0" w:line="240" w:lineRule="auto"/>
              <w:rPr>
                <w:rFonts w:ascii="Open Sans" w:eastAsia="Calibri" w:hAnsi="Open Sans" w:cs="Open Sans"/>
                <w:sz w:val="20"/>
                <w:szCs w:val="20"/>
              </w:rPr>
            </w:pPr>
            <w:r w:rsidRPr="00D67745">
              <w:rPr>
                <w:rFonts w:ascii="Open Sans" w:hAnsi="Open Sans" w:cs="Open Sans"/>
                <w:iCs/>
                <w:sz w:val="20"/>
                <w:szCs w:val="20"/>
              </w:rPr>
              <w:t>HCS is committed to safeguarding and promoting the welfare of children and young people and expects all staff and volunteers to share this commitment.</w:t>
            </w:r>
          </w:p>
          <w:p w:rsidR="008C54C8" w:rsidRPr="00D67745" w:rsidRDefault="008C54C8" w:rsidP="003A0643">
            <w:pPr>
              <w:pStyle w:val="NoSpacing"/>
              <w:rPr>
                <w:rFonts w:ascii="Open Sans" w:hAnsi="Open Sans" w:cs="Open Sans"/>
                <w:b/>
                <w:sz w:val="20"/>
                <w:szCs w:val="20"/>
              </w:rPr>
            </w:pPr>
          </w:p>
          <w:p w:rsidR="008C54C8" w:rsidRPr="00D67745" w:rsidRDefault="008C54C8" w:rsidP="003A0643">
            <w:pPr>
              <w:pStyle w:val="NoSpacing"/>
              <w:rPr>
                <w:rFonts w:ascii="Open Sans" w:hAnsi="Open Sans" w:cs="Open Sans"/>
                <w:sz w:val="20"/>
                <w:szCs w:val="20"/>
              </w:rPr>
            </w:pPr>
            <w:r w:rsidRPr="00D67745">
              <w:rPr>
                <w:rFonts w:ascii="Open Sans" w:hAnsi="Open Sans" w:cs="Open Sans"/>
                <w:sz w:val="20"/>
                <w:szCs w:val="20"/>
              </w:rPr>
              <w:t>In accordance with the Children’s Act 1989, on appointment post holders will be required to commit to their responsibilities with regards to safeguarding.  In addition offers of appointment will be subject to an Enhanced criminal record check from the Disclosure and Barring Service (DBS).</w:t>
            </w:r>
          </w:p>
          <w:p w:rsidR="008C54C8" w:rsidRPr="00D67745" w:rsidRDefault="008C54C8" w:rsidP="003A0643">
            <w:pPr>
              <w:spacing w:after="0" w:line="240" w:lineRule="auto"/>
              <w:jc w:val="both"/>
              <w:rPr>
                <w:rFonts w:ascii="Open Sans" w:hAnsi="Open Sans" w:cs="Open Sans"/>
                <w:sz w:val="20"/>
                <w:szCs w:val="20"/>
              </w:rPr>
            </w:pPr>
          </w:p>
          <w:p w:rsidR="008C54C8" w:rsidRPr="00D67745" w:rsidRDefault="008C54C8" w:rsidP="003A0643">
            <w:pPr>
              <w:spacing w:after="0" w:line="240" w:lineRule="auto"/>
              <w:jc w:val="both"/>
              <w:rPr>
                <w:rFonts w:ascii="Open Sans" w:hAnsi="Open Sans" w:cs="Open Sans"/>
                <w:sz w:val="20"/>
                <w:szCs w:val="20"/>
                <w:lang w:val="en" w:eastAsia="en-GB"/>
              </w:rPr>
            </w:pPr>
            <w:r w:rsidRPr="00D67745">
              <w:rPr>
                <w:rFonts w:ascii="Open Sans" w:hAnsi="Open Sans" w:cs="Open Sans"/>
                <w:sz w:val="20"/>
                <w:szCs w:val="20"/>
              </w:rPr>
              <w:t>These checks will highlight cautions, reprimands and final warnings as well as any convictions.  The post holder must not have any</w:t>
            </w:r>
            <w:r w:rsidRPr="00D67745">
              <w:rPr>
                <w:rFonts w:ascii="Open Sans" w:hAnsi="Open Sans" w:cs="Open Sans"/>
                <w:sz w:val="20"/>
                <w:szCs w:val="20"/>
                <w:lang w:val="en" w:eastAsia="en-GB"/>
              </w:rPr>
              <w:t xml:space="preserve"> spent or unspent convictions that would prevent working with children.</w:t>
            </w:r>
          </w:p>
        </w:tc>
      </w:tr>
    </w:tbl>
    <w:p w:rsidR="008C54C8" w:rsidRPr="00D67745" w:rsidRDefault="008C54C8" w:rsidP="008C54C8">
      <w:pPr>
        <w:spacing w:after="0" w:line="240" w:lineRule="auto"/>
        <w:jc w:val="both"/>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54C8" w:rsidRPr="00D67745" w:rsidTr="008C54C8">
        <w:tc>
          <w:tcPr>
            <w:tcW w:w="10456" w:type="dxa"/>
            <w:shd w:val="clear" w:color="auto" w:fill="auto"/>
          </w:tcPr>
          <w:p w:rsidR="008C54C8" w:rsidRPr="00D67745" w:rsidRDefault="008C54C8" w:rsidP="003A0643">
            <w:pPr>
              <w:pStyle w:val="NoSpacing"/>
              <w:jc w:val="both"/>
              <w:rPr>
                <w:rFonts w:ascii="Open Sans" w:hAnsi="Open Sans" w:cs="Open Sans"/>
                <w:b/>
                <w:sz w:val="20"/>
                <w:szCs w:val="20"/>
              </w:rPr>
            </w:pPr>
            <w:r w:rsidRPr="00D67745">
              <w:rPr>
                <w:rFonts w:ascii="Open Sans" w:hAnsi="Open Sans" w:cs="Open Sans"/>
                <w:b/>
                <w:sz w:val="20"/>
                <w:szCs w:val="20"/>
              </w:rPr>
              <w:lastRenderedPageBreak/>
              <w:t>Health and Safety:</w:t>
            </w:r>
          </w:p>
          <w:p w:rsidR="008C54C8" w:rsidRPr="00D67745" w:rsidRDefault="008C54C8" w:rsidP="003A0643">
            <w:pPr>
              <w:pStyle w:val="NoSpacing"/>
              <w:jc w:val="both"/>
              <w:rPr>
                <w:rFonts w:ascii="Open Sans" w:hAnsi="Open Sans" w:cs="Open Sans"/>
                <w:b/>
                <w:sz w:val="20"/>
                <w:szCs w:val="20"/>
              </w:rPr>
            </w:pPr>
          </w:p>
          <w:p w:rsidR="008C54C8" w:rsidRPr="00D67745" w:rsidRDefault="008C54C8" w:rsidP="003A0643">
            <w:pPr>
              <w:pStyle w:val="NoSpacing"/>
              <w:jc w:val="both"/>
              <w:rPr>
                <w:rFonts w:ascii="Open Sans" w:hAnsi="Open Sans" w:cs="Open Sans"/>
                <w:sz w:val="20"/>
                <w:szCs w:val="20"/>
                <w:lang w:val="en" w:eastAsia="en-GB"/>
              </w:rPr>
            </w:pPr>
            <w:r w:rsidRPr="00D67745">
              <w:rPr>
                <w:rFonts w:ascii="Open Sans" w:hAnsi="Open Sans" w:cs="Open Sans"/>
                <w:sz w:val="20"/>
                <w:szCs w:val="20"/>
                <w:lang w:val="en" w:eastAsia="en-GB"/>
              </w:rPr>
              <w:t>As an employee you are expected to:</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to take reasonable care of your own health and safety</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to take reasonable care not to put other people - fellow employees and members of the public - at risk by what you do or don't do in the course of your work</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to co-operate with your employer, making sure you get proper training and you understand and follow the company's health and safety policies</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not to interfere with or misuse anything that's been provided for your health, safety or welfare</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 xml:space="preserve">to report any injuries, strains or illnesses you suffer as a result of doing your job </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to tell your employer if something happens that might affect your ability to work (e.g. becoming pregnant or suffering an injury)</w:t>
            </w:r>
          </w:p>
          <w:p w:rsidR="008C54C8" w:rsidRPr="00D67745" w:rsidRDefault="008C54C8" w:rsidP="008C54C8">
            <w:pPr>
              <w:pStyle w:val="NoSpacing"/>
              <w:numPr>
                <w:ilvl w:val="0"/>
                <w:numId w:val="1"/>
              </w:numPr>
              <w:jc w:val="both"/>
              <w:rPr>
                <w:rFonts w:ascii="Open Sans" w:hAnsi="Open Sans" w:cs="Open Sans"/>
                <w:sz w:val="20"/>
                <w:szCs w:val="20"/>
                <w:lang w:val="en" w:eastAsia="en-GB"/>
              </w:rPr>
            </w:pPr>
            <w:r w:rsidRPr="00D67745">
              <w:rPr>
                <w:rFonts w:ascii="Open Sans" w:hAnsi="Open Sans" w:cs="Open Sans"/>
                <w:sz w:val="20"/>
                <w:szCs w:val="20"/>
                <w:lang w:val="en" w:eastAsia="en-GB"/>
              </w:rPr>
              <w:t>if you drive or operate machinery, to tell your employer if you take medication that makes you drowsy</w:t>
            </w:r>
          </w:p>
          <w:p w:rsidR="008C54C8" w:rsidRPr="00D67745" w:rsidRDefault="008C54C8" w:rsidP="003A0643">
            <w:pPr>
              <w:pStyle w:val="NoSpacing"/>
              <w:jc w:val="both"/>
              <w:rPr>
                <w:rFonts w:ascii="Open Sans" w:hAnsi="Open Sans" w:cs="Open Sans"/>
                <w:sz w:val="20"/>
                <w:szCs w:val="20"/>
                <w:lang w:val="en" w:eastAsia="en-GB"/>
              </w:rPr>
            </w:pPr>
          </w:p>
          <w:p w:rsidR="008C54C8" w:rsidRPr="00D67745" w:rsidRDefault="008C54C8" w:rsidP="003A0643">
            <w:pPr>
              <w:pStyle w:val="NoSpacing"/>
              <w:jc w:val="both"/>
              <w:rPr>
                <w:rFonts w:ascii="Open Sans" w:hAnsi="Open Sans" w:cs="Open Sans"/>
                <w:sz w:val="20"/>
                <w:szCs w:val="20"/>
                <w:lang w:val="en" w:eastAsia="en-GB"/>
              </w:rPr>
            </w:pPr>
          </w:p>
          <w:p w:rsidR="008C54C8" w:rsidRPr="00D67745" w:rsidRDefault="008C54C8" w:rsidP="003A0643">
            <w:pPr>
              <w:spacing w:after="0" w:line="240" w:lineRule="auto"/>
              <w:jc w:val="both"/>
              <w:rPr>
                <w:rFonts w:ascii="Open Sans" w:hAnsi="Open Sans" w:cs="Open Sans"/>
                <w:b/>
                <w:sz w:val="20"/>
                <w:szCs w:val="20"/>
              </w:rPr>
            </w:pPr>
            <w:r w:rsidRPr="00D67745">
              <w:rPr>
                <w:rFonts w:ascii="Open Sans" w:hAnsi="Open Sans" w:cs="Open Sans"/>
                <w:b/>
                <w:sz w:val="20"/>
                <w:szCs w:val="20"/>
              </w:rPr>
              <w:t>Particular H&amp;S issues for this post are:</w:t>
            </w:r>
          </w:p>
          <w:p w:rsidR="008C54C8" w:rsidRPr="00D67745" w:rsidRDefault="008C54C8" w:rsidP="003A0643">
            <w:pPr>
              <w:spacing w:after="0" w:line="240" w:lineRule="auto"/>
              <w:jc w:val="both"/>
              <w:rPr>
                <w:rFonts w:ascii="Open Sans" w:hAnsi="Open Sans" w:cs="Open Sans"/>
                <w:b/>
                <w:sz w:val="20"/>
                <w:szCs w:val="20"/>
              </w:rPr>
            </w:pPr>
          </w:p>
          <w:p w:rsidR="008C54C8" w:rsidRPr="00D67745" w:rsidRDefault="008C54C8" w:rsidP="008C54C8">
            <w:pPr>
              <w:numPr>
                <w:ilvl w:val="0"/>
                <w:numId w:val="3"/>
              </w:numPr>
              <w:spacing w:after="0" w:line="240" w:lineRule="auto"/>
              <w:jc w:val="both"/>
              <w:rPr>
                <w:rFonts w:ascii="Open Sans" w:hAnsi="Open Sans" w:cs="Open Sans"/>
                <w:sz w:val="20"/>
                <w:szCs w:val="20"/>
              </w:rPr>
            </w:pPr>
            <w:r w:rsidRPr="00D67745">
              <w:rPr>
                <w:rFonts w:ascii="Open Sans" w:hAnsi="Open Sans" w:cs="Open Sans"/>
                <w:sz w:val="20"/>
                <w:szCs w:val="20"/>
              </w:rPr>
              <w:t>sit and use standard office VDU equipment</w:t>
            </w:r>
          </w:p>
          <w:p w:rsidR="008C54C8" w:rsidRPr="00D67745" w:rsidRDefault="008C54C8" w:rsidP="008C54C8">
            <w:pPr>
              <w:numPr>
                <w:ilvl w:val="0"/>
                <w:numId w:val="3"/>
              </w:numPr>
              <w:spacing w:after="0" w:line="240" w:lineRule="auto"/>
              <w:jc w:val="both"/>
              <w:rPr>
                <w:rFonts w:ascii="Open Sans" w:hAnsi="Open Sans" w:cs="Open Sans"/>
                <w:sz w:val="20"/>
                <w:szCs w:val="20"/>
              </w:rPr>
            </w:pPr>
            <w:r w:rsidRPr="00D67745">
              <w:rPr>
                <w:rFonts w:ascii="Open Sans" w:hAnsi="Open Sans" w:cs="Open Sans"/>
                <w:sz w:val="20"/>
                <w:szCs w:val="20"/>
              </w:rPr>
              <w:t>pressures associated with deadline driven targets</w:t>
            </w:r>
          </w:p>
          <w:p w:rsidR="008C54C8" w:rsidRPr="00D67745" w:rsidRDefault="008C54C8" w:rsidP="003A0643">
            <w:pPr>
              <w:spacing w:after="0" w:line="240" w:lineRule="auto"/>
              <w:ind w:left="1080"/>
              <w:jc w:val="both"/>
              <w:rPr>
                <w:rFonts w:ascii="Open Sans" w:hAnsi="Open Sans" w:cs="Open Sans"/>
                <w:sz w:val="20"/>
                <w:szCs w:val="20"/>
              </w:rPr>
            </w:pPr>
          </w:p>
        </w:tc>
      </w:tr>
    </w:tbl>
    <w:p w:rsidR="008C54C8" w:rsidRPr="00D67745" w:rsidRDefault="008C54C8" w:rsidP="008C54C8">
      <w:pPr>
        <w:spacing w:after="0" w:line="240" w:lineRule="auto"/>
        <w:jc w:val="both"/>
        <w:rPr>
          <w:rFonts w:ascii="Open Sans" w:eastAsia="Calibri" w:hAnsi="Open Sans" w:cs="Open Sans"/>
          <w:sz w:val="20"/>
          <w:szCs w:val="20"/>
        </w:rPr>
      </w:pPr>
    </w:p>
    <w:p w:rsidR="008C54C8" w:rsidRPr="00D67745" w:rsidRDefault="008C54C8" w:rsidP="008C54C8">
      <w:pPr>
        <w:spacing w:after="0" w:line="240" w:lineRule="auto"/>
        <w:jc w:val="both"/>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4711"/>
        <w:gridCol w:w="3827"/>
      </w:tblGrid>
      <w:tr w:rsidR="008C54C8" w:rsidRPr="00D67745" w:rsidTr="008C54C8">
        <w:trPr>
          <w:gridBefore w:val="1"/>
          <w:wBefore w:w="1918" w:type="dxa"/>
          <w:trHeight w:val="322"/>
        </w:trPr>
        <w:tc>
          <w:tcPr>
            <w:tcW w:w="8538" w:type="dxa"/>
            <w:gridSpan w:val="2"/>
            <w:shd w:val="clear" w:color="auto" w:fill="auto"/>
          </w:tcPr>
          <w:p w:rsidR="008C54C8" w:rsidRPr="00D67745" w:rsidRDefault="008C54C8" w:rsidP="003A0643">
            <w:pPr>
              <w:spacing w:after="0" w:line="240" w:lineRule="auto"/>
              <w:jc w:val="center"/>
              <w:rPr>
                <w:rFonts w:ascii="Open Sans" w:eastAsia="Calibri" w:hAnsi="Open Sans" w:cs="Open Sans"/>
                <w:b/>
                <w:sz w:val="20"/>
                <w:szCs w:val="20"/>
              </w:rPr>
            </w:pPr>
            <w:r w:rsidRPr="00D67745">
              <w:rPr>
                <w:rFonts w:ascii="Open Sans" w:eastAsia="Calibri" w:hAnsi="Open Sans" w:cs="Open Sans"/>
                <w:b/>
                <w:sz w:val="20"/>
                <w:szCs w:val="20"/>
              </w:rPr>
              <w:t>Person Specification</w:t>
            </w:r>
          </w:p>
        </w:tc>
      </w:tr>
      <w:tr w:rsidR="008C54C8" w:rsidRPr="00D67745" w:rsidTr="008C54C8">
        <w:trPr>
          <w:gridBefore w:val="1"/>
          <w:wBefore w:w="1918" w:type="dxa"/>
          <w:trHeight w:val="271"/>
        </w:trPr>
        <w:tc>
          <w:tcPr>
            <w:tcW w:w="4711" w:type="dxa"/>
            <w:shd w:val="clear" w:color="auto" w:fill="auto"/>
          </w:tcPr>
          <w:p w:rsidR="008C54C8" w:rsidRPr="00D67745" w:rsidRDefault="008C54C8" w:rsidP="003A0643">
            <w:pPr>
              <w:spacing w:after="0" w:line="240" w:lineRule="auto"/>
              <w:jc w:val="center"/>
              <w:rPr>
                <w:rFonts w:ascii="Open Sans" w:eastAsia="Calibri" w:hAnsi="Open Sans" w:cs="Open Sans"/>
                <w:b/>
                <w:sz w:val="20"/>
                <w:szCs w:val="20"/>
              </w:rPr>
            </w:pPr>
            <w:r w:rsidRPr="00D67745">
              <w:rPr>
                <w:rFonts w:ascii="Open Sans" w:eastAsia="Calibri" w:hAnsi="Open Sans" w:cs="Open Sans"/>
                <w:b/>
                <w:sz w:val="20"/>
                <w:szCs w:val="20"/>
              </w:rPr>
              <w:t>Essential Criteria</w:t>
            </w:r>
          </w:p>
        </w:tc>
        <w:tc>
          <w:tcPr>
            <w:tcW w:w="3827" w:type="dxa"/>
            <w:shd w:val="clear" w:color="auto" w:fill="auto"/>
          </w:tcPr>
          <w:p w:rsidR="008C54C8" w:rsidRPr="00D67745" w:rsidRDefault="008C54C8" w:rsidP="003A0643">
            <w:pPr>
              <w:spacing w:after="0" w:line="240" w:lineRule="auto"/>
              <w:jc w:val="center"/>
              <w:rPr>
                <w:rFonts w:ascii="Open Sans" w:eastAsia="Calibri" w:hAnsi="Open Sans" w:cs="Open Sans"/>
                <w:b/>
                <w:sz w:val="20"/>
                <w:szCs w:val="20"/>
              </w:rPr>
            </w:pPr>
            <w:r w:rsidRPr="00D67745">
              <w:rPr>
                <w:rFonts w:ascii="Open Sans" w:eastAsia="Calibri" w:hAnsi="Open Sans" w:cs="Open Sans"/>
                <w:b/>
                <w:sz w:val="20"/>
                <w:szCs w:val="20"/>
              </w:rPr>
              <w:t>Desirable Criteria</w:t>
            </w:r>
          </w:p>
        </w:tc>
      </w:tr>
      <w:tr w:rsidR="008C54C8" w:rsidRPr="00D67745" w:rsidTr="008C54C8">
        <w:tc>
          <w:tcPr>
            <w:tcW w:w="1918" w:type="dxa"/>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t>Qualification</w:t>
            </w:r>
          </w:p>
        </w:tc>
        <w:tc>
          <w:tcPr>
            <w:tcW w:w="4711" w:type="dxa"/>
            <w:shd w:val="clear" w:color="auto" w:fill="auto"/>
          </w:tcPr>
          <w:p w:rsidR="008C54C8" w:rsidRPr="00D67745" w:rsidRDefault="008C54C8" w:rsidP="003A0643">
            <w:pPr>
              <w:spacing w:after="0" w:line="240" w:lineRule="auto"/>
              <w:ind w:left="34"/>
              <w:rPr>
                <w:rFonts w:ascii="Open Sans" w:eastAsia="Calibri" w:hAnsi="Open Sans" w:cs="Open Sans"/>
                <w:sz w:val="20"/>
                <w:szCs w:val="20"/>
              </w:rPr>
            </w:pPr>
            <w:r w:rsidRPr="00D67745">
              <w:rPr>
                <w:rFonts w:ascii="Open Sans" w:eastAsia="Calibri" w:hAnsi="Open Sans" w:cs="Open Sans"/>
                <w:sz w:val="20"/>
                <w:szCs w:val="20"/>
              </w:rPr>
              <w:t>Completed a broad education including GCSE grade C and above in English Language and Maths (or equivalent)</w:t>
            </w:r>
          </w:p>
          <w:p w:rsidR="008C54C8" w:rsidRPr="00D67745" w:rsidRDefault="008C54C8" w:rsidP="003A0643">
            <w:pPr>
              <w:spacing w:after="0" w:line="240" w:lineRule="auto"/>
              <w:ind w:left="34"/>
              <w:rPr>
                <w:rFonts w:ascii="Open Sans" w:eastAsia="Calibri" w:hAnsi="Open Sans" w:cs="Open Sans"/>
                <w:sz w:val="20"/>
                <w:szCs w:val="20"/>
              </w:rPr>
            </w:pPr>
          </w:p>
        </w:tc>
        <w:tc>
          <w:tcPr>
            <w:tcW w:w="3827" w:type="dxa"/>
            <w:shd w:val="clear" w:color="auto" w:fill="auto"/>
          </w:tcPr>
          <w:p w:rsidR="008C54C8" w:rsidRPr="00D67745"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sz w:val="20"/>
                <w:szCs w:val="20"/>
              </w:rPr>
              <w:t>A Level English Language</w:t>
            </w:r>
          </w:p>
          <w:p w:rsidR="008C54C8" w:rsidRPr="00D67745" w:rsidRDefault="008C54C8" w:rsidP="003A0643">
            <w:pPr>
              <w:spacing w:after="0" w:line="240" w:lineRule="auto"/>
              <w:rPr>
                <w:rFonts w:ascii="Open Sans" w:eastAsia="Calibri" w:hAnsi="Open Sans" w:cs="Open Sans"/>
                <w:sz w:val="20"/>
                <w:szCs w:val="20"/>
              </w:rPr>
            </w:pPr>
          </w:p>
          <w:p w:rsidR="008C54C8" w:rsidRPr="00D67745" w:rsidRDefault="008C54C8" w:rsidP="003A0643">
            <w:pPr>
              <w:spacing w:after="0" w:line="240" w:lineRule="auto"/>
              <w:ind w:left="34"/>
              <w:rPr>
                <w:rFonts w:ascii="Open Sans" w:eastAsia="Calibri" w:hAnsi="Open Sans" w:cs="Open Sans"/>
                <w:sz w:val="20"/>
                <w:szCs w:val="20"/>
              </w:rPr>
            </w:pPr>
            <w:r w:rsidRPr="00D67745">
              <w:rPr>
                <w:rFonts w:ascii="Open Sans" w:eastAsia="Calibri" w:hAnsi="Open Sans" w:cs="Open Sans"/>
                <w:sz w:val="20"/>
                <w:szCs w:val="20"/>
              </w:rPr>
              <w:t>Degree educated</w:t>
            </w:r>
          </w:p>
          <w:p w:rsidR="008C54C8" w:rsidRPr="00D67745" w:rsidRDefault="008C54C8" w:rsidP="003A0643">
            <w:pPr>
              <w:spacing w:after="0" w:line="240" w:lineRule="auto"/>
              <w:ind w:left="34"/>
              <w:rPr>
                <w:rFonts w:ascii="Open Sans" w:eastAsia="Calibri" w:hAnsi="Open Sans" w:cs="Open Sans"/>
                <w:sz w:val="20"/>
                <w:szCs w:val="20"/>
              </w:rPr>
            </w:pPr>
          </w:p>
          <w:p w:rsidR="008C54C8" w:rsidRPr="00D67745" w:rsidRDefault="008C54C8" w:rsidP="0048498D">
            <w:pPr>
              <w:spacing w:after="0" w:line="240" w:lineRule="auto"/>
              <w:ind w:left="34"/>
              <w:rPr>
                <w:rFonts w:ascii="Open Sans" w:eastAsia="Calibri" w:hAnsi="Open Sans" w:cs="Open Sans"/>
                <w:sz w:val="20"/>
                <w:szCs w:val="20"/>
              </w:rPr>
            </w:pPr>
            <w:r w:rsidRPr="00D67745">
              <w:rPr>
                <w:rFonts w:ascii="Open Sans" w:eastAsia="Calibri" w:hAnsi="Open Sans" w:cs="Open Sans"/>
                <w:sz w:val="20"/>
                <w:szCs w:val="20"/>
              </w:rPr>
              <w:t>Formal Marketing qualification (e.g. Diploma in Professional Marketing or equivalent)</w:t>
            </w:r>
          </w:p>
        </w:tc>
      </w:tr>
      <w:tr w:rsidR="008C54C8" w:rsidRPr="00D67745" w:rsidTr="008C54C8">
        <w:tc>
          <w:tcPr>
            <w:tcW w:w="1918" w:type="dxa"/>
            <w:shd w:val="clear" w:color="auto" w:fill="auto"/>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Experience and Knowledge</w:t>
            </w:r>
          </w:p>
        </w:tc>
        <w:tc>
          <w:tcPr>
            <w:tcW w:w="4711" w:type="dxa"/>
            <w:shd w:val="clear" w:color="auto" w:fill="auto"/>
          </w:tcPr>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Experience of Public Relations and Communications</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Relevant previous marketing experience that demonstrates knowledge and experience in leading marketing and communications within an organisation (likely to be not less than 5 years)</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eastAsia="Calibri" w:hAnsi="Open Sans" w:cs="Open Sans"/>
                <w:sz w:val="20"/>
                <w:szCs w:val="20"/>
              </w:rPr>
              <w:t>Design</w:t>
            </w:r>
            <w:r w:rsidR="00494382">
              <w:rPr>
                <w:rFonts w:ascii="Open Sans" w:eastAsia="Calibri" w:hAnsi="Open Sans" w:cs="Open Sans"/>
                <w:sz w:val="20"/>
                <w:szCs w:val="20"/>
              </w:rPr>
              <w:t xml:space="preserve"> and copywriting</w:t>
            </w:r>
            <w:r w:rsidRPr="00D67745">
              <w:rPr>
                <w:rFonts w:ascii="Open Sans" w:eastAsia="Calibri" w:hAnsi="Open Sans" w:cs="Open Sans"/>
                <w:sz w:val="20"/>
                <w:szCs w:val="20"/>
              </w:rPr>
              <w:t xml:space="preserve"> experience and ability</w:t>
            </w:r>
          </w:p>
        </w:tc>
        <w:tc>
          <w:tcPr>
            <w:tcW w:w="3827" w:type="dxa"/>
            <w:shd w:val="clear" w:color="auto" w:fill="auto"/>
          </w:tcPr>
          <w:p w:rsidR="008C54C8" w:rsidRPr="00D67745" w:rsidRDefault="008C54C8" w:rsidP="003A0643">
            <w:pPr>
              <w:autoSpaceDE w:val="0"/>
              <w:autoSpaceDN w:val="0"/>
              <w:adjustRightInd w:val="0"/>
              <w:spacing w:after="0" w:line="240" w:lineRule="auto"/>
              <w:rPr>
                <w:rFonts w:ascii="Open Sans" w:eastAsia="Calibri" w:hAnsi="Open Sans" w:cs="Open Sans"/>
                <w:sz w:val="20"/>
                <w:szCs w:val="20"/>
              </w:rPr>
            </w:pPr>
            <w:r w:rsidRPr="00D67745">
              <w:rPr>
                <w:rFonts w:ascii="Open Sans" w:hAnsi="Open Sans" w:cs="Open Sans"/>
                <w:sz w:val="20"/>
                <w:szCs w:val="20"/>
                <w:lang w:eastAsia="en-GB"/>
              </w:rPr>
              <w:t xml:space="preserve">Experience of working within an education environment </w:t>
            </w:r>
          </w:p>
          <w:p w:rsidR="008C54C8" w:rsidRPr="00D67745" w:rsidRDefault="008C54C8" w:rsidP="003A0643">
            <w:pPr>
              <w:spacing w:after="0" w:line="240" w:lineRule="auto"/>
              <w:rPr>
                <w:rFonts w:ascii="Open Sans" w:eastAsia="Calibri" w:hAnsi="Open Sans" w:cs="Open Sans"/>
                <w:sz w:val="20"/>
                <w:szCs w:val="20"/>
              </w:rPr>
            </w:pPr>
          </w:p>
          <w:p w:rsidR="008C54C8" w:rsidRDefault="008C54C8" w:rsidP="003A0643">
            <w:pPr>
              <w:spacing w:after="0" w:line="240" w:lineRule="auto"/>
              <w:rPr>
                <w:rFonts w:ascii="Open Sans" w:eastAsia="Calibri" w:hAnsi="Open Sans" w:cs="Open Sans"/>
                <w:sz w:val="20"/>
                <w:szCs w:val="20"/>
              </w:rPr>
            </w:pPr>
            <w:r w:rsidRPr="00D67745">
              <w:rPr>
                <w:rFonts w:ascii="Open Sans" w:eastAsia="Calibri" w:hAnsi="Open Sans" w:cs="Open Sans"/>
                <w:sz w:val="20"/>
                <w:szCs w:val="20"/>
              </w:rPr>
              <w:t xml:space="preserve">Knowledge of </w:t>
            </w:r>
            <w:proofErr w:type="spellStart"/>
            <w:r w:rsidRPr="00D67745">
              <w:rPr>
                <w:rFonts w:ascii="Open Sans" w:eastAsia="Calibri" w:hAnsi="Open Sans" w:cs="Open Sans"/>
                <w:sz w:val="20"/>
                <w:szCs w:val="20"/>
              </w:rPr>
              <w:t>Indesign</w:t>
            </w:r>
            <w:proofErr w:type="spellEnd"/>
            <w:r w:rsidRPr="00D67745">
              <w:rPr>
                <w:rFonts w:ascii="Open Sans" w:eastAsia="Calibri" w:hAnsi="Open Sans" w:cs="Open Sans"/>
                <w:sz w:val="20"/>
                <w:szCs w:val="20"/>
              </w:rPr>
              <w:t xml:space="preserve"> and Photoshop</w:t>
            </w:r>
          </w:p>
          <w:p w:rsidR="00494382" w:rsidRDefault="00494382" w:rsidP="003A0643">
            <w:pPr>
              <w:spacing w:after="0" w:line="240" w:lineRule="auto"/>
              <w:rPr>
                <w:rFonts w:ascii="Open Sans" w:eastAsia="Calibri" w:hAnsi="Open Sans" w:cs="Open Sans"/>
                <w:sz w:val="20"/>
                <w:szCs w:val="20"/>
              </w:rPr>
            </w:pPr>
          </w:p>
          <w:p w:rsidR="00494382" w:rsidRPr="00D67745" w:rsidRDefault="00494382" w:rsidP="00494382">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 xml:space="preserve">Photography </w:t>
            </w:r>
            <w:r>
              <w:rPr>
                <w:rFonts w:ascii="Open Sans" w:hAnsi="Open Sans" w:cs="Open Sans"/>
                <w:sz w:val="20"/>
                <w:szCs w:val="20"/>
                <w:lang w:eastAsia="en-GB"/>
              </w:rPr>
              <w:t xml:space="preserve">(not necessarily professionally, </w:t>
            </w:r>
            <w:r w:rsidRPr="00D67745">
              <w:rPr>
                <w:rFonts w:ascii="Open Sans" w:hAnsi="Open Sans" w:cs="Open Sans"/>
                <w:sz w:val="20"/>
                <w:szCs w:val="20"/>
                <w:lang w:eastAsia="en-GB"/>
              </w:rPr>
              <w:t xml:space="preserve">but skilled) </w:t>
            </w:r>
          </w:p>
          <w:p w:rsidR="00494382" w:rsidRPr="00D67745" w:rsidRDefault="00494382" w:rsidP="003A0643">
            <w:pPr>
              <w:spacing w:after="0" w:line="240" w:lineRule="auto"/>
              <w:rPr>
                <w:rFonts w:ascii="Open Sans" w:eastAsia="Calibri" w:hAnsi="Open Sans" w:cs="Open Sans"/>
                <w:sz w:val="20"/>
                <w:szCs w:val="20"/>
              </w:rPr>
            </w:pPr>
          </w:p>
        </w:tc>
      </w:tr>
      <w:tr w:rsidR="008C54C8" w:rsidRPr="00D67745" w:rsidTr="008C54C8">
        <w:tc>
          <w:tcPr>
            <w:tcW w:w="1918"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t>Skills/Abilities</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autoSpaceDE w:val="0"/>
              <w:autoSpaceDN w:val="0"/>
              <w:adjustRightInd w:val="0"/>
              <w:spacing w:after="0" w:line="240" w:lineRule="auto"/>
              <w:rPr>
                <w:rFonts w:ascii="Open Sans" w:hAnsi="Open Sans" w:cs="Open Sans"/>
                <w:sz w:val="20"/>
                <w:szCs w:val="20"/>
              </w:rPr>
            </w:pPr>
            <w:r w:rsidRPr="00D67745">
              <w:rPr>
                <w:rFonts w:ascii="Open Sans" w:hAnsi="Open Sans" w:cs="Open Sans"/>
                <w:sz w:val="20"/>
                <w:szCs w:val="20"/>
              </w:rPr>
              <w:t>High level of IT knowledge</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rPr>
            </w:pPr>
            <w:r w:rsidRPr="00D67745">
              <w:rPr>
                <w:rFonts w:ascii="Open Sans" w:hAnsi="Open Sans" w:cs="Open Sans"/>
                <w:sz w:val="20"/>
                <w:szCs w:val="20"/>
              </w:rPr>
              <w:t>Naturally creative and innovative ability with an eye for good design</w:t>
            </w:r>
          </w:p>
          <w:p w:rsidR="008C54C8" w:rsidRPr="00D67745" w:rsidRDefault="008C54C8" w:rsidP="003A0643">
            <w:pPr>
              <w:autoSpaceDE w:val="0"/>
              <w:autoSpaceDN w:val="0"/>
              <w:adjustRightInd w:val="0"/>
              <w:spacing w:after="0" w:line="240" w:lineRule="auto"/>
              <w:rPr>
                <w:rFonts w:ascii="Open Sans" w:hAnsi="Open Sans" w:cs="Open Sans"/>
                <w:sz w:val="20"/>
                <w:szCs w:val="20"/>
              </w:rPr>
            </w:pPr>
          </w:p>
          <w:p w:rsidR="008C54C8" w:rsidRPr="00D67745" w:rsidRDefault="008C54C8" w:rsidP="003A0643">
            <w:pPr>
              <w:autoSpaceDE w:val="0"/>
              <w:autoSpaceDN w:val="0"/>
              <w:adjustRightInd w:val="0"/>
              <w:spacing w:after="0" w:line="240" w:lineRule="auto"/>
              <w:rPr>
                <w:rFonts w:ascii="Open Sans" w:hAnsi="Open Sans" w:cs="Open Sans"/>
                <w:sz w:val="20"/>
                <w:szCs w:val="20"/>
              </w:rPr>
            </w:pPr>
            <w:r w:rsidRPr="00D67745">
              <w:rPr>
                <w:rFonts w:ascii="Open Sans" w:hAnsi="Open Sans" w:cs="Open Sans"/>
                <w:sz w:val="20"/>
                <w:szCs w:val="20"/>
              </w:rPr>
              <w:t xml:space="preserve">Problem solver </w:t>
            </w:r>
          </w:p>
          <w:p w:rsidR="008C54C8" w:rsidRPr="00D67745" w:rsidRDefault="008C54C8" w:rsidP="003A0643">
            <w:pPr>
              <w:autoSpaceDE w:val="0"/>
              <w:autoSpaceDN w:val="0"/>
              <w:adjustRightInd w:val="0"/>
              <w:spacing w:after="0" w:line="240" w:lineRule="auto"/>
              <w:rPr>
                <w:rFonts w:ascii="Open Sans" w:hAnsi="Open Sans" w:cs="Open Sans"/>
                <w:sz w:val="20"/>
                <w:szCs w:val="20"/>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 xml:space="preserve">Ability to manage projects </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Work to tight deadlines and target driven</w:t>
            </w:r>
          </w:p>
          <w:p w:rsidR="008C54C8" w:rsidRDefault="008C54C8" w:rsidP="003A0643">
            <w:pPr>
              <w:autoSpaceDE w:val="0"/>
              <w:autoSpaceDN w:val="0"/>
              <w:adjustRightInd w:val="0"/>
              <w:spacing w:after="0" w:line="240" w:lineRule="auto"/>
              <w:rPr>
                <w:rFonts w:ascii="Open Sans" w:hAnsi="Open Sans" w:cs="Open Sans"/>
                <w:sz w:val="20"/>
                <w:szCs w:val="20"/>
                <w:lang w:eastAsia="en-GB"/>
              </w:rPr>
            </w:pPr>
          </w:p>
          <w:p w:rsidR="00817247" w:rsidRPr="00D67745" w:rsidRDefault="00817247"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Ability to work independently and take decisions, but know when to seek guidance and deliver to deadlines</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lastRenderedPageBreak/>
              <w:t>High level of skills in communication and literacy, including writing creative and engaging copy, proof</w:t>
            </w:r>
            <w:r w:rsidRPr="00D67745">
              <w:rPr>
                <w:rFonts w:ascii="Cambria Math" w:hAnsi="Cambria Math" w:cs="Cambria Math"/>
                <w:sz w:val="20"/>
                <w:szCs w:val="20"/>
                <w:lang w:eastAsia="en-GB"/>
              </w:rPr>
              <w:t>‐</w:t>
            </w:r>
            <w:r w:rsidRPr="00D67745">
              <w:rPr>
                <w:rFonts w:ascii="Open Sans" w:hAnsi="Open Sans" w:cs="Open Sans"/>
                <w:sz w:val="20"/>
                <w:szCs w:val="20"/>
                <w:lang w:eastAsia="en-GB"/>
              </w:rPr>
              <w:t>reading and correcting content, presentation and public speaking skills</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ind w:left="34" w:hanging="1"/>
              <w:rPr>
                <w:rFonts w:ascii="Open Sans" w:eastAsia="Calibri" w:hAnsi="Open Sans" w:cs="Open Sans"/>
                <w:sz w:val="20"/>
                <w:szCs w:val="20"/>
              </w:rPr>
            </w:pPr>
          </w:p>
        </w:tc>
      </w:tr>
      <w:tr w:rsidR="008C54C8" w:rsidRPr="00D67745" w:rsidTr="008C54C8">
        <w:tc>
          <w:tcPr>
            <w:tcW w:w="1918"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lastRenderedPageBreak/>
              <w:t>Aptitude</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 xml:space="preserve">Natural presenter who can persuade and attract new investment </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Confident yet polite manner</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Focussed, challenge driven and sees everyone as the customer</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Natural ‘can do’ attitude</w:t>
            </w: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A team player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p>
        </w:tc>
      </w:tr>
      <w:tr w:rsidR="008C54C8" w:rsidRPr="00D67745" w:rsidTr="008C54C8">
        <w:tc>
          <w:tcPr>
            <w:tcW w:w="1918"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t>Circumstances</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autoSpaceDE w:val="0"/>
              <w:autoSpaceDN w:val="0"/>
              <w:adjustRightInd w:val="0"/>
              <w:spacing w:after="0" w:line="240" w:lineRule="auto"/>
              <w:rPr>
                <w:rFonts w:ascii="Open Sans" w:hAnsi="Open Sans" w:cs="Open Sans"/>
                <w:sz w:val="20"/>
                <w:szCs w:val="20"/>
                <w:lang w:eastAsia="en-GB"/>
              </w:rPr>
            </w:pPr>
            <w:r w:rsidRPr="00D67745">
              <w:rPr>
                <w:rFonts w:ascii="Open Sans" w:hAnsi="Open Sans" w:cs="Open Sans"/>
                <w:sz w:val="20"/>
                <w:szCs w:val="20"/>
                <w:lang w:eastAsia="en-GB"/>
              </w:rPr>
              <w:t>Able to work flexibly, earlier starts, evenings and weekends will be required in support of wider school functions from time to time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eastAsia="Calibri" w:hAnsi="Open Sans" w:cs="Open Sans"/>
                <w:sz w:val="20"/>
                <w:szCs w:val="20"/>
              </w:rPr>
            </w:pPr>
          </w:p>
        </w:tc>
      </w:tr>
      <w:tr w:rsidR="008C54C8" w:rsidRPr="00D67745" w:rsidTr="008C54C8">
        <w:tc>
          <w:tcPr>
            <w:tcW w:w="1918"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eastAsia="Calibri" w:hAnsi="Open Sans" w:cs="Open Sans"/>
                <w:b/>
                <w:sz w:val="20"/>
                <w:szCs w:val="20"/>
              </w:rPr>
            </w:pPr>
            <w:r w:rsidRPr="00D67745">
              <w:rPr>
                <w:rFonts w:ascii="Open Sans" w:eastAsia="Calibri" w:hAnsi="Open Sans" w:cs="Open Sans"/>
                <w:b/>
                <w:sz w:val="20"/>
                <w:szCs w:val="20"/>
              </w:rPr>
              <w:t>Safeguarding Children, Young People and Vulnerable Adults</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hAnsi="Open Sans" w:cs="Open Sans"/>
                <w:sz w:val="20"/>
                <w:szCs w:val="20"/>
              </w:rPr>
            </w:pPr>
            <w:r w:rsidRPr="00D67745">
              <w:rPr>
                <w:rFonts w:ascii="Open Sans" w:hAnsi="Open Sans" w:cs="Open Sans"/>
                <w:sz w:val="20"/>
                <w:szCs w:val="20"/>
              </w:rPr>
              <w:t>Understands their role in the context of safeguarding children, young people and vulnerable adults</w:t>
            </w:r>
          </w:p>
          <w:p w:rsidR="008C54C8" w:rsidRPr="00D67745" w:rsidRDefault="008C54C8" w:rsidP="003A0643">
            <w:pPr>
              <w:spacing w:after="0" w:line="240" w:lineRule="auto"/>
              <w:rPr>
                <w:rFonts w:ascii="Open Sans" w:hAnsi="Open Sans" w:cs="Open Sans"/>
                <w:sz w:val="20"/>
                <w:szCs w:val="20"/>
              </w:rPr>
            </w:pPr>
          </w:p>
          <w:p w:rsidR="008C54C8" w:rsidRPr="00D67745" w:rsidRDefault="008C54C8" w:rsidP="003A0643">
            <w:pPr>
              <w:spacing w:after="0" w:line="240" w:lineRule="auto"/>
              <w:rPr>
                <w:rFonts w:ascii="Open Sans" w:hAnsi="Open Sans" w:cs="Open Sans"/>
                <w:sz w:val="20"/>
                <w:szCs w:val="20"/>
              </w:rPr>
            </w:pPr>
            <w:r w:rsidRPr="00D67745">
              <w:rPr>
                <w:rFonts w:ascii="Open Sans" w:hAnsi="Open Sans" w:cs="Open Sans"/>
                <w:sz w:val="20"/>
                <w:szCs w:val="20"/>
              </w:rPr>
              <w:t>Ability to form and maintain appropriate relationships and personal boundaries with children and young people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eastAsia="Calibri" w:hAnsi="Open Sans" w:cs="Open Sans"/>
                <w:sz w:val="20"/>
                <w:szCs w:val="20"/>
              </w:rPr>
            </w:pPr>
          </w:p>
        </w:tc>
      </w:tr>
      <w:tr w:rsidR="008C54C8" w:rsidRPr="00D67745" w:rsidTr="008C54C8">
        <w:tc>
          <w:tcPr>
            <w:tcW w:w="1918"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jc w:val="both"/>
              <w:rPr>
                <w:rFonts w:ascii="Open Sans" w:eastAsia="Calibri" w:hAnsi="Open Sans" w:cs="Open Sans"/>
                <w:b/>
                <w:sz w:val="20"/>
                <w:szCs w:val="20"/>
              </w:rPr>
            </w:pPr>
            <w:r w:rsidRPr="00D67745">
              <w:rPr>
                <w:rFonts w:ascii="Open Sans" w:eastAsia="Calibri" w:hAnsi="Open Sans" w:cs="Open Sans"/>
                <w:b/>
                <w:sz w:val="20"/>
                <w:szCs w:val="20"/>
              </w:rPr>
              <w:t>Equal Opportunities</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hAnsi="Open Sans" w:cs="Open Sans"/>
                <w:sz w:val="20"/>
                <w:szCs w:val="20"/>
              </w:rPr>
            </w:pPr>
            <w:r w:rsidRPr="00D67745">
              <w:rPr>
                <w:rFonts w:ascii="Open Sans" w:hAnsi="Open Sans" w:cs="Open Sans"/>
                <w:sz w:val="20"/>
                <w:szCs w:val="20"/>
              </w:rPr>
              <w:t>Understanding of the requirements of Equality and Diversity</w:t>
            </w: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54C8" w:rsidRPr="00D67745" w:rsidRDefault="008C54C8" w:rsidP="003A0643">
            <w:pPr>
              <w:spacing w:after="0" w:line="240" w:lineRule="auto"/>
              <w:rPr>
                <w:rFonts w:ascii="Open Sans" w:eastAsia="Calibri" w:hAnsi="Open Sans" w:cs="Open Sans"/>
                <w:sz w:val="20"/>
                <w:szCs w:val="20"/>
              </w:rPr>
            </w:pPr>
          </w:p>
        </w:tc>
      </w:tr>
    </w:tbl>
    <w:p w:rsidR="008C54C8" w:rsidRPr="00D67745" w:rsidRDefault="008C54C8" w:rsidP="008C54C8">
      <w:pPr>
        <w:spacing w:after="0" w:line="240" w:lineRule="auto"/>
        <w:rPr>
          <w:rFonts w:ascii="Open Sans" w:hAnsi="Open Sans" w:cs="Open Sans"/>
          <w:color w:val="00457C"/>
          <w:sz w:val="20"/>
          <w:szCs w:val="20"/>
        </w:rPr>
      </w:pPr>
    </w:p>
    <w:p w:rsidR="00DC60A2" w:rsidRPr="00D67745" w:rsidRDefault="00DC60A2" w:rsidP="00DC60A2">
      <w:pPr>
        <w:spacing w:after="0" w:line="240" w:lineRule="auto"/>
        <w:rPr>
          <w:rFonts w:ascii="Open Sans" w:hAnsi="Open Sans" w:cs="Open Sans"/>
          <w:color w:val="00457C"/>
          <w:sz w:val="20"/>
          <w:szCs w:val="20"/>
        </w:rPr>
      </w:pPr>
    </w:p>
    <w:tbl>
      <w:tblPr>
        <w:tblStyle w:val="TableGrid"/>
        <w:tblW w:w="0" w:type="auto"/>
        <w:tblLook w:val="04A0" w:firstRow="1" w:lastRow="0" w:firstColumn="1" w:lastColumn="0" w:noHBand="0" w:noVBand="1"/>
      </w:tblPr>
      <w:tblGrid>
        <w:gridCol w:w="10682"/>
      </w:tblGrid>
      <w:tr w:rsidR="00DC60A2" w:rsidRPr="00D67745" w:rsidTr="000D645F">
        <w:tc>
          <w:tcPr>
            <w:tcW w:w="10682" w:type="dxa"/>
          </w:tcPr>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b/>
                <w:sz w:val="20"/>
                <w:szCs w:val="20"/>
                <w:lang w:eastAsia="en-GB"/>
              </w:rPr>
            </w:pPr>
            <w:r w:rsidRPr="00D67745">
              <w:rPr>
                <w:rFonts w:ascii="Open Sans" w:eastAsia="Times New Roman" w:hAnsi="Open Sans" w:cs="Open Sans"/>
                <w:b/>
                <w:sz w:val="20"/>
                <w:szCs w:val="20"/>
                <w:lang w:eastAsia="en-GB"/>
              </w:rPr>
              <w:t>Declaration</w:t>
            </w:r>
          </w:p>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sz w:val="20"/>
                <w:szCs w:val="20"/>
                <w:lang w:eastAsia="en-GB"/>
              </w:rPr>
            </w:pPr>
            <w:r w:rsidRPr="00D67745">
              <w:rPr>
                <w:rFonts w:ascii="Open Sans" w:eastAsia="Times New Roman" w:hAnsi="Open Sans" w:cs="Open Sans"/>
                <w:sz w:val="20"/>
                <w:szCs w:val="20"/>
                <w:lang w:eastAsia="en-GB"/>
              </w:rPr>
              <w:t>I have received a copy of this job description and undertake to carry out the duties as described.</w:t>
            </w:r>
          </w:p>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sz w:val="20"/>
                <w:szCs w:val="20"/>
                <w:lang w:eastAsia="en-GB"/>
              </w:rPr>
            </w:pPr>
          </w:p>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sz w:val="20"/>
                <w:szCs w:val="20"/>
                <w:lang w:eastAsia="en-GB"/>
              </w:rPr>
            </w:pPr>
            <w:r w:rsidRPr="00D67745">
              <w:rPr>
                <w:rFonts w:ascii="Open Sans" w:eastAsia="Times New Roman" w:hAnsi="Open Sans" w:cs="Open Sans"/>
                <w:sz w:val="20"/>
                <w:szCs w:val="20"/>
                <w:lang w:eastAsia="en-GB"/>
              </w:rPr>
              <w:t>Employee Signature ………………………………………………..</w:t>
            </w:r>
            <w:r w:rsidRPr="00D67745">
              <w:rPr>
                <w:rFonts w:ascii="Open Sans" w:eastAsia="Times New Roman" w:hAnsi="Open Sans" w:cs="Open Sans"/>
                <w:sz w:val="20"/>
                <w:szCs w:val="20"/>
                <w:lang w:eastAsia="en-GB"/>
              </w:rPr>
              <w:tab/>
              <w:t>Date ………………….</w:t>
            </w:r>
          </w:p>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sz w:val="20"/>
                <w:szCs w:val="20"/>
                <w:lang w:eastAsia="en-GB"/>
              </w:rPr>
            </w:pPr>
          </w:p>
          <w:p w:rsidR="00DC60A2" w:rsidRPr="00D67745" w:rsidRDefault="00DC60A2" w:rsidP="000D645F">
            <w:pPr>
              <w:tabs>
                <w:tab w:val="left" w:pos="720"/>
                <w:tab w:val="left" w:pos="3600"/>
                <w:tab w:val="left" w:pos="6480"/>
                <w:tab w:val="left" w:pos="7200"/>
                <w:tab w:val="left" w:pos="7920"/>
              </w:tabs>
              <w:spacing w:line="240" w:lineRule="auto"/>
              <w:rPr>
                <w:rFonts w:ascii="Open Sans" w:eastAsia="Times New Roman" w:hAnsi="Open Sans" w:cs="Open Sans"/>
                <w:sz w:val="20"/>
                <w:szCs w:val="20"/>
                <w:lang w:eastAsia="en-GB"/>
              </w:rPr>
            </w:pPr>
            <w:r w:rsidRPr="00D67745">
              <w:rPr>
                <w:rFonts w:ascii="Open Sans" w:eastAsia="Times New Roman" w:hAnsi="Open Sans" w:cs="Open Sans"/>
                <w:sz w:val="20"/>
                <w:szCs w:val="20"/>
                <w:lang w:eastAsia="en-GB"/>
              </w:rPr>
              <w:t>Print name ……………………………………………………………………………..…………..</w:t>
            </w:r>
          </w:p>
          <w:p w:rsidR="00DC60A2" w:rsidRPr="00D67745" w:rsidRDefault="00DC60A2" w:rsidP="000D645F">
            <w:pPr>
              <w:rPr>
                <w:rFonts w:ascii="Open Sans" w:eastAsia="Calibri" w:hAnsi="Open Sans" w:cs="Open Sans"/>
                <w:sz w:val="20"/>
                <w:szCs w:val="20"/>
              </w:rPr>
            </w:pPr>
          </w:p>
          <w:p w:rsidR="00DC60A2" w:rsidRPr="00D67745" w:rsidRDefault="00DC60A2" w:rsidP="000D645F">
            <w:pPr>
              <w:rPr>
                <w:rFonts w:ascii="Open Sans" w:hAnsi="Open Sans" w:cs="Open Sans"/>
                <w:sz w:val="20"/>
                <w:szCs w:val="20"/>
              </w:rPr>
            </w:pPr>
          </w:p>
        </w:tc>
      </w:tr>
    </w:tbl>
    <w:p w:rsidR="004F3D45" w:rsidRPr="00D67745" w:rsidRDefault="004F3D45">
      <w:pPr>
        <w:rPr>
          <w:rFonts w:ascii="Open Sans" w:hAnsi="Open Sans" w:cs="Open Sans"/>
          <w:sz w:val="20"/>
          <w:szCs w:val="20"/>
        </w:rPr>
      </w:pPr>
    </w:p>
    <w:sectPr w:rsidR="004F3D45" w:rsidRPr="00D67745" w:rsidSect="00F00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696"/>
    <w:multiLevelType w:val="hybridMultilevel"/>
    <w:tmpl w:val="AB0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44092"/>
    <w:multiLevelType w:val="hybridMultilevel"/>
    <w:tmpl w:val="EA2896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48609B"/>
    <w:multiLevelType w:val="hybridMultilevel"/>
    <w:tmpl w:val="DEE0F06C"/>
    <w:lvl w:ilvl="0" w:tplc="EDCAFB5C">
      <w:start w:val="1"/>
      <w:numFmt w:val="decimal"/>
      <w:lvlText w:val="%1."/>
      <w:lvlJc w:val="left"/>
      <w:pPr>
        <w:ind w:left="720" w:hanging="360"/>
      </w:pPr>
      <w:rPr>
        <w:rFonts w:ascii="Garamond" w:hAnsi="Garamond"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262137"/>
    <w:multiLevelType w:val="hybridMultilevel"/>
    <w:tmpl w:val="93B2BB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42875A1"/>
    <w:multiLevelType w:val="hybridMultilevel"/>
    <w:tmpl w:val="76563512"/>
    <w:lvl w:ilvl="0" w:tplc="98E4C72E">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A65169"/>
    <w:multiLevelType w:val="hybridMultilevel"/>
    <w:tmpl w:val="842E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C8"/>
    <w:rsid w:val="00470832"/>
    <w:rsid w:val="0048498D"/>
    <w:rsid w:val="00494382"/>
    <w:rsid w:val="004F3D45"/>
    <w:rsid w:val="005919D0"/>
    <w:rsid w:val="00817247"/>
    <w:rsid w:val="008B27FB"/>
    <w:rsid w:val="008C54C8"/>
    <w:rsid w:val="00A34015"/>
    <w:rsid w:val="00D46337"/>
    <w:rsid w:val="00D67745"/>
    <w:rsid w:val="00DC60A2"/>
    <w:rsid w:val="00FC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C8"/>
    <w:pPr>
      <w:spacing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C8"/>
    <w:pPr>
      <w:ind w:left="720"/>
      <w:contextualSpacing/>
    </w:pPr>
  </w:style>
  <w:style w:type="character" w:styleId="Hyperlink">
    <w:name w:val="Hyperlink"/>
    <w:basedOn w:val="DefaultParagraphFont"/>
    <w:uiPriority w:val="99"/>
    <w:unhideWhenUsed/>
    <w:rsid w:val="008C54C8"/>
    <w:rPr>
      <w:color w:val="0000FF" w:themeColor="hyperlink"/>
      <w:u w:val="single"/>
    </w:rPr>
  </w:style>
  <w:style w:type="paragraph" w:styleId="NoSpacing">
    <w:name w:val="No Spacing"/>
    <w:uiPriority w:val="1"/>
    <w:qFormat/>
    <w:rsid w:val="008C54C8"/>
    <w:pPr>
      <w:spacing w:after="0"/>
    </w:pPr>
    <w:rPr>
      <w:rFonts w:ascii="Calibri" w:eastAsia="Calibri" w:hAnsi="Calibri" w:cs="Times New Roman"/>
      <w:sz w:val="22"/>
      <w:szCs w:val="22"/>
    </w:rPr>
  </w:style>
  <w:style w:type="table" w:styleId="TableGrid">
    <w:name w:val="Table Grid"/>
    <w:basedOn w:val="TableNormal"/>
    <w:uiPriority w:val="59"/>
    <w:rsid w:val="00DC60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C8"/>
    <w:pPr>
      <w:spacing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C8"/>
    <w:pPr>
      <w:ind w:left="720"/>
      <w:contextualSpacing/>
    </w:pPr>
  </w:style>
  <w:style w:type="character" w:styleId="Hyperlink">
    <w:name w:val="Hyperlink"/>
    <w:basedOn w:val="DefaultParagraphFont"/>
    <w:uiPriority w:val="99"/>
    <w:unhideWhenUsed/>
    <w:rsid w:val="008C54C8"/>
    <w:rPr>
      <w:color w:val="0000FF" w:themeColor="hyperlink"/>
      <w:u w:val="single"/>
    </w:rPr>
  </w:style>
  <w:style w:type="paragraph" w:styleId="NoSpacing">
    <w:name w:val="No Spacing"/>
    <w:uiPriority w:val="1"/>
    <w:qFormat/>
    <w:rsid w:val="008C54C8"/>
    <w:pPr>
      <w:spacing w:after="0"/>
    </w:pPr>
    <w:rPr>
      <w:rFonts w:ascii="Calibri" w:eastAsia="Calibri" w:hAnsi="Calibri" w:cs="Times New Roman"/>
      <w:sz w:val="22"/>
      <w:szCs w:val="22"/>
    </w:rPr>
  </w:style>
  <w:style w:type="table" w:styleId="TableGrid">
    <w:name w:val="Table Grid"/>
    <w:basedOn w:val="TableNormal"/>
    <w:uiPriority w:val="59"/>
    <w:rsid w:val="00DC60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fordc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BC12-94DB-44F8-9895-89498E32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dcterms:created xsi:type="dcterms:W3CDTF">2018-07-23T16:11:00Z</dcterms:created>
  <dcterms:modified xsi:type="dcterms:W3CDTF">2018-07-23T16:17:00Z</dcterms:modified>
</cp:coreProperties>
</file>