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15" w:rsidRPr="00B64B2B" w:rsidRDefault="005B2B25" w:rsidP="00FD2AE5">
      <w:pPr>
        <w:rPr>
          <w:rFonts w:ascii="Open Sans" w:hAnsi="Open Sans" w:cs="Open Sans"/>
          <w:b/>
          <w:sz w:val="22"/>
          <w:szCs w:val="22"/>
        </w:rPr>
      </w:pPr>
      <w:bookmarkStart w:id="0" w:name="_GoBack"/>
      <w:bookmarkEnd w:id="0"/>
      <w:r w:rsidRPr="00B64B2B">
        <w:rPr>
          <w:rFonts w:ascii="Open Sans" w:hAnsi="Open Sans" w:cs="Open Sans"/>
          <w:b/>
          <w:sz w:val="22"/>
          <w:szCs w:val="22"/>
        </w:rPr>
        <w:t>NURSERY FEES</w:t>
      </w:r>
      <w:r w:rsidR="00566915" w:rsidRPr="00B64B2B">
        <w:rPr>
          <w:rFonts w:ascii="Open Sans" w:hAnsi="Open Sans" w:cs="Open Sans"/>
          <w:b/>
          <w:sz w:val="22"/>
          <w:szCs w:val="22"/>
        </w:rPr>
        <w:t xml:space="preserve">                                                 </w:t>
      </w:r>
    </w:p>
    <w:p w:rsidR="00566915" w:rsidRPr="00B64B2B" w:rsidRDefault="002908BE" w:rsidP="00A3260A">
      <w:pPr>
        <w:jc w:val="right"/>
        <w:rPr>
          <w:rFonts w:ascii="Open Sans" w:hAnsi="Open Sans" w:cs="Open Sans"/>
          <w:color w:val="3399FF"/>
          <w:sz w:val="22"/>
          <w:szCs w:val="22"/>
        </w:rPr>
      </w:pPr>
      <w:r w:rsidRPr="00B64B2B">
        <w:rPr>
          <w:rFonts w:ascii="Open Sans" w:hAnsi="Open Sans" w:cs="Open Sans"/>
          <w:noProof/>
          <w:sz w:val="22"/>
          <w:szCs w:val="22"/>
        </w:rPr>
        <w:drawing>
          <wp:anchor distT="36576" distB="36576" distL="36576" distR="36576" simplePos="0" relativeHeight="251655680" behindDoc="0" locked="0" layoutInCell="1" allowOverlap="1" wp14:anchorId="217086F7" wp14:editId="74F66BDF">
            <wp:simplePos x="0" y="0"/>
            <wp:positionH relativeFrom="column">
              <wp:posOffset>28688030</wp:posOffset>
            </wp:positionH>
            <wp:positionV relativeFrom="paragraph">
              <wp:posOffset>23996015</wp:posOffset>
            </wp:positionV>
            <wp:extent cx="594360" cy="59436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80FEE" w:rsidRPr="00B64B2B" w:rsidRDefault="00C80FEE" w:rsidP="00C80FEE">
      <w:pPr>
        <w:rPr>
          <w:rFonts w:ascii="Open Sans" w:hAnsi="Open Sans" w:cs="Open Sans"/>
          <w:sz w:val="20"/>
          <w:szCs w:val="20"/>
        </w:rPr>
      </w:pPr>
      <w:r w:rsidRPr="00B64B2B">
        <w:rPr>
          <w:rFonts w:ascii="Open Sans" w:hAnsi="Open Sans" w:cs="Open Sans"/>
          <w:sz w:val="20"/>
          <w:szCs w:val="20"/>
        </w:rPr>
        <w:t xml:space="preserve">We are an educational Nursery, aiming to prepare the children for the next stage of their education. </w:t>
      </w:r>
      <w:r w:rsidR="005B2B25" w:rsidRPr="00B64B2B">
        <w:rPr>
          <w:rFonts w:ascii="Open Sans" w:hAnsi="Open Sans" w:cs="Open Sans"/>
          <w:sz w:val="20"/>
          <w:szCs w:val="20"/>
        </w:rPr>
        <w:t>P</w:t>
      </w:r>
      <w:r w:rsidRPr="00B64B2B">
        <w:rPr>
          <w:rFonts w:ascii="Open Sans" w:hAnsi="Open Sans" w:cs="Open Sans"/>
          <w:sz w:val="20"/>
          <w:szCs w:val="20"/>
        </w:rPr>
        <w:t>arents are asked to commit to a certain number of sessions per week, and to a regular weekly routine (though occasional changes to this weekly routine may be possible, given sufficient notice).</w:t>
      </w:r>
    </w:p>
    <w:p w:rsidR="00C80FEE" w:rsidRPr="00B64B2B" w:rsidRDefault="00C80FEE" w:rsidP="00C80FEE">
      <w:pPr>
        <w:rPr>
          <w:rFonts w:ascii="Open Sans" w:hAnsi="Open Sans" w:cs="Open Sans"/>
          <w:sz w:val="20"/>
          <w:szCs w:val="20"/>
        </w:rPr>
      </w:pPr>
    </w:p>
    <w:p w:rsidR="00C80FEE" w:rsidRPr="00B64B2B" w:rsidRDefault="00C80FEE" w:rsidP="00C80FEE">
      <w:pPr>
        <w:rPr>
          <w:rFonts w:ascii="Open Sans" w:hAnsi="Open Sans" w:cs="Open Sans"/>
          <w:sz w:val="20"/>
          <w:szCs w:val="20"/>
        </w:rPr>
      </w:pPr>
      <w:r w:rsidRPr="00B64B2B">
        <w:rPr>
          <w:rFonts w:ascii="Open Sans" w:hAnsi="Open Sans" w:cs="Open Sans"/>
          <w:sz w:val="20"/>
          <w:szCs w:val="20"/>
        </w:rPr>
        <w:t>The costs are given on the table below. A morning (08</w:t>
      </w:r>
      <w:r w:rsidR="00C71863">
        <w:rPr>
          <w:rFonts w:ascii="Open Sans" w:hAnsi="Open Sans" w:cs="Open Sans"/>
          <w:sz w:val="20"/>
          <w:szCs w:val="20"/>
        </w:rPr>
        <w:t>.</w:t>
      </w:r>
      <w:r w:rsidRPr="00B64B2B">
        <w:rPr>
          <w:rFonts w:ascii="Open Sans" w:hAnsi="Open Sans" w:cs="Open Sans"/>
          <w:sz w:val="20"/>
          <w:szCs w:val="20"/>
        </w:rPr>
        <w:t>30-13</w:t>
      </w:r>
      <w:r w:rsidR="00C71863">
        <w:rPr>
          <w:rFonts w:ascii="Open Sans" w:hAnsi="Open Sans" w:cs="Open Sans"/>
          <w:sz w:val="20"/>
          <w:szCs w:val="20"/>
        </w:rPr>
        <w:t>.</w:t>
      </w:r>
      <w:r w:rsidRPr="00B64B2B">
        <w:rPr>
          <w:rFonts w:ascii="Open Sans" w:hAnsi="Open Sans" w:cs="Open Sans"/>
          <w:sz w:val="20"/>
          <w:szCs w:val="20"/>
        </w:rPr>
        <w:t>00) is counted as one session. A whole day (08</w:t>
      </w:r>
      <w:r w:rsidR="00C71863">
        <w:rPr>
          <w:rFonts w:ascii="Open Sans" w:hAnsi="Open Sans" w:cs="Open Sans"/>
          <w:sz w:val="20"/>
          <w:szCs w:val="20"/>
        </w:rPr>
        <w:t>.</w:t>
      </w:r>
      <w:r w:rsidRPr="00B64B2B">
        <w:rPr>
          <w:rFonts w:ascii="Open Sans" w:hAnsi="Open Sans" w:cs="Open Sans"/>
          <w:sz w:val="20"/>
          <w:szCs w:val="20"/>
        </w:rPr>
        <w:t>30-15</w:t>
      </w:r>
      <w:r w:rsidR="00C71863">
        <w:rPr>
          <w:rFonts w:ascii="Open Sans" w:hAnsi="Open Sans" w:cs="Open Sans"/>
          <w:sz w:val="20"/>
          <w:szCs w:val="20"/>
        </w:rPr>
        <w:t>.</w:t>
      </w:r>
      <w:r w:rsidRPr="00B64B2B">
        <w:rPr>
          <w:rFonts w:ascii="Open Sans" w:hAnsi="Open Sans" w:cs="Open Sans"/>
          <w:sz w:val="20"/>
          <w:szCs w:val="20"/>
        </w:rPr>
        <w:t>30) is counted as two sessions. We believe these options offer your child the best opportunity to access the broad balanced and enriched curriculum within in our Nursery, allowing good progress through the Early Years Foundation Stage.</w:t>
      </w:r>
    </w:p>
    <w:p w:rsidR="00675CF9" w:rsidRPr="00B64B2B" w:rsidRDefault="00675CF9" w:rsidP="007E5AA8">
      <w:pPr>
        <w:rPr>
          <w:rFonts w:ascii="Open Sans" w:hAnsi="Open Sans" w:cs="Open Sans"/>
          <w:sz w:val="22"/>
          <w:szCs w:val="22"/>
        </w:rPr>
      </w:pPr>
    </w:p>
    <w:tbl>
      <w:tblPr>
        <w:tblW w:w="6154" w:type="dxa"/>
        <w:tblInd w:w="22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6"/>
        <w:gridCol w:w="1861"/>
        <w:gridCol w:w="2147"/>
      </w:tblGrid>
      <w:tr w:rsidR="00675CF9" w:rsidRPr="00B64B2B" w:rsidTr="00B64B2B">
        <w:trPr>
          <w:trHeight w:val="257"/>
        </w:trPr>
        <w:tc>
          <w:tcPr>
            <w:tcW w:w="6154" w:type="dxa"/>
            <w:gridSpan w:val="3"/>
            <w:shd w:val="clear" w:color="auto" w:fill="auto"/>
            <w:noWrap/>
            <w:vAlign w:val="bottom"/>
          </w:tcPr>
          <w:p w:rsidR="00675CF9" w:rsidRPr="00B64B2B" w:rsidRDefault="0024317D" w:rsidP="00A3260A">
            <w:pPr>
              <w:jc w:val="center"/>
              <w:rPr>
                <w:rFonts w:ascii="Open Sans" w:eastAsiaTheme="minorHAnsi" w:hAnsi="Open Sans" w:cs="Open Sans"/>
                <w:b/>
                <w:bCs/>
                <w:sz w:val="22"/>
                <w:szCs w:val="22"/>
                <w:lang w:eastAsia="en-US"/>
              </w:rPr>
            </w:pPr>
            <w:r w:rsidRPr="00B64B2B">
              <w:rPr>
                <w:rFonts w:ascii="Open Sans" w:eastAsiaTheme="minorHAnsi" w:hAnsi="Open Sans" w:cs="Open Sans"/>
                <w:b/>
                <w:bCs/>
                <w:sz w:val="22"/>
                <w:szCs w:val="22"/>
                <w:lang w:eastAsia="en-US"/>
              </w:rPr>
              <w:t>201</w:t>
            </w:r>
            <w:r w:rsidR="009E0D14">
              <w:rPr>
                <w:rFonts w:ascii="Open Sans" w:eastAsiaTheme="minorHAnsi" w:hAnsi="Open Sans" w:cs="Open Sans"/>
                <w:b/>
                <w:bCs/>
                <w:sz w:val="22"/>
                <w:szCs w:val="22"/>
                <w:lang w:eastAsia="en-US"/>
              </w:rPr>
              <w:t>8/19</w:t>
            </w:r>
            <w:r w:rsidR="00675CF9" w:rsidRPr="00B64B2B">
              <w:rPr>
                <w:rFonts w:ascii="Open Sans" w:eastAsiaTheme="minorHAnsi" w:hAnsi="Open Sans" w:cs="Open Sans"/>
                <w:b/>
                <w:bCs/>
                <w:sz w:val="22"/>
                <w:szCs w:val="22"/>
                <w:lang w:eastAsia="en-US"/>
              </w:rPr>
              <w:t xml:space="preserve"> Nursery Rates Per Term</w:t>
            </w:r>
          </w:p>
        </w:tc>
      </w:tr>
      <w:tr w:rsidR="00F6185F" w:rsidRPr="00B64B2B" w:rsidTr="00B64B2B">
        <w:trPr>
          <w:trHeight w:val="301"/>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Sessions</w:t>
            </w:r>
          </w:p>
        </w:tc>
        <w:tc>
          <w:tcPr>
            <w:tcW w:w="2146" w:type="dxa"/>
            <w:shd w:val="clear" w:color="auto" w:fill="auto"/>
            <w:noWrap/>
            <w:vAlign w:val="bottom"/>
          </w:tcPr>
          <w:p w:rsidR="00F6185F" w:rsidRPr="00B64B2B" w:rsidRDefault="00F6185F" w:rsidP="00F6185F">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Charge per term</w:t>
            </w:r>
          </w:p>
        </w:tc>
      </w:tr>
      <w:tr w:rsidR="00F6185F" w:rsidRPr="00B64B2B" w:rsidTr="00B64B2B">
        <w:trPr>
          <w:trHeight w:val="257"/>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Per Week</w:t>
            </w:r>
          </w:p>
        </w:tc>
        <w:tc>
          <w:tcPr>
            <w:tcW w:w="2146" w:type="dxa"/>
            <w:shd w:val="clear" w:color="auto" w:fill="auto"/>
            <w:noWrap/>
            <w:vAlign w:val="bottom"/>
          </w:tcPr>
          <w:p w:rsidR="00F6185F" w:rsidRPr="00B64B2B" w:rsidRDefault="00F6185F" w:rsidP="00F6185F">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w:t>
            </w: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p>
        </w:tc>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Package A</w:t>
            </w: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5</w:t>
            </w:r>
          </w:p>
        </w:tc>
        <w:tc>
          <w:tcPr>
            <w:tcW w:w="2146" w:type="dxa"/>
            <w:shd w:val="clear" w:color="auto" w:fill="auto"/>
            <w:noWrap/>
            <w:vAlign w:val="bottom"/>
          </w:tcPr>
          <w:p w:rsidR="00F6185F" w:rsidRPr="00B64B2B" w:rsidRDefault="00F6185F" w:rsidP="008E741D">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1,</w:t>
            </w:r>
            <w:r w:rsidR="004F6FDF" w:rsidRPr="00B64B2B">
              <w:rPr>
                <w:rFonts w:ascii="Open Sans" w:eastAsiaTheme="minorHAnsi" w:hAnsi="Open Sans" w:cs="Open Sans"/>
                <w:sz w:val="22"/>
                <w:szCs w:val="22"/>
                <w:lang w:eastAsia="en-US"/>
              </w:rPr>
              <w:t>4</w:t>
            </w:r>
            <w:r w:rsidR="008E741D">
              <w:rPr>
                <w:rFonts w:ascii="Open Sans" w:eastAsiaTheme="minorHAnsi" w:hAnsi="Open Sans" w:cs="Open Sans"/>
                <w:sz w:val="22"/>
                <w:szCs w:val="22"/>
                <w:lang w:eastAsia="en-US"/>
              </w:rPr>
              <w:t>85</w:t>
            </w: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p>
        </w:tc>
        <w:tc>
          <w:tcPr>
            <w:tcW w:w="2146" w:type="dxa"/>
            <w:shd w:val="clear" w:color="auto" w:fill="auto"/>
            <w:noWrap/>
            <w:vAlign w:val="bottom"/>
          </w:tcPr>
          <w:p w:rsidR="00F6185F" w:rsidRPr="00B64B2B" w:rsidRDefault="00F6185F" w:rsidP="00F6185F">
            <w:pPr>
              <w:jc w:val="center"/>
              <w:rPr>
                <w:rFonts w:ascii="Open Sans" w:eastAsiaTheme="minorHAnsi" w:hAnsi="Open Sans" w:cs="Open Sans"/>
                <w:sz w:val="22"/>
                <w:szCs w:val="22"/>
                <w:lang w:eastAsia="en-US"/>
              </w:rPr>
            </w:pPr>
          </w:p>
        </w:tc>
      </w:tr>
      <w:tr w:rsidR="00F6185F" w:rsidRPr="00B64B2B" w:rsidTr="00B64B2B">
        <w:trPr>
          <w:trHeight w:val="124"/>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Package B</w:t>
            </w: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6</w:t>
            </w:r>
          </w:p>
        </w:tc>
        <w:tc>
          <w:tcPr>
            <w:tcW w:w="2146" w:type="dxa"/>
            <w:shd w:val="clear" w:color="auto" w:fill="auto"/>
            <w:noWrap/>
            <w:vAlign w:val="bottom"/>
          </w:tcPr>
          <w:p w:rsidR="00F6185F" w:rsidRPr="00B64B2B" w:rsidRDefault="004F6FDF" w:rsidP="008E741D">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1,</w:t>
            </w:r>
            <w:r w:rsidR="008E741D">
              <w:rPr>
                <w:rFonts w:ascii="Open Sans" w:eastAsiaTheme="minorHAnsi" w:hAnsi="Open Sans" w:cs="Open Sans"/>
                <w:sz w:val="22"/>
                <w:szCs w:val="22"/>
                <w:lang w:eastAsia="en-US"/>
              </w:rPr>
              <w:t>705</w:t>
            </w: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p>
        </w:tc>
        <w:tc>
          <w:tcPr>
            <w:tcW w:w="2146" w:type="dxa"/>
            <w:shd w:val="clear" w:color="auto" w:fill="auto"/>
            <w:noWrap/>
            <w:vAlign w:val="bottom"/>
          </w:tcPr>
          <w:p w:rsidR="00F6185F" w:rsidRPr="00B64B2B" w:rsidRDefault="00F6185F" w:rsidP="00F6185F">
            <w:pPr>
              <w:jc w:val="center"/>
              <w:rPr>
                <w:rFonts w:ascii="Open Sans" w:eastAsiaTheme="minorHAnsi" w:hAnsi="Open Sans" w:cs="Open Sans"/>
                <w:sz w:val="22"/>
                <w:szCs w:val="22"/>
                <w:lang w:eastAsia="en-US"/>
              </w:rPr>
            </w:pPr>
          </w:p>
        </w:tc>
      </w:tr>
      <w:tr w:rsidR="00F6185F" w:rsidRPr="00B64B2B" w:rsidTr="00B64B2B">
        <w:trPr>
          <w:trHeight w:val="171"/>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Package C</w:t>
            </w: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7</w:t>
            </w:r>
          </w:p>
        </w:tc>
        <w:tc>
          <w:tcPr>
            <w:tcW w:w="2146" w:type="dxa"/>
            <w:shd w:val="clear" w:color="auto" w:fill="auto"/>
            <w:noWrap/>
            <w:vAlign w:val="bottom"/>
          </w:tcPr>
          <w:p w:rsidR="00F6185F" w:rsidRPr="00B64B2B" w:rsidRDefault="004F6FDF" w:rsidP="008E741D">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1,</w:t>
            </w:r>
            <w:r w:rsidR="008E741D">
              <w:rPr>
                <w:rFonts w:ascii="Open Sans" w:eastAsiaTheme="minorHAnsi" w:hAnsi="Open Sans" w:cs="Open Sans"/>
                <w:sz w:val="22"/>
                <w:szCs w:val="22"/>
                <w:lang w:eastAsia="en-US"/>
              </w:rPr>
              <w:t>805</w:t>
            </w: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p>
        </w:tc>
        <w:tc>
          <w:tcPr>
            <w:tcW w:w="2146" w:type="dxa"/>
            <w:shd w:val="clear" w:color="auto" w:fill="auto"/>
            <w:noWrap/>
            <w:vAlign w:val="bottom"/>
          </w:tcPr>
          <w:p w:rsidR="00F6185F" w:rsidRPr="00B64B2B" w:rsidRDefault="00F6185F" w:rsidP="00F6185F">
            <w:pPr>
              <w:jc w:val="center"/>
              <w:rPr>
                <w:rFonts w:ascii="Open Sans" w:eastAsiaTheme="minorHAnsi" w:hAnsi="Open Sans" w:cs="Open Sans"/>
                <w:sz w:val="22"/>
                <w:szCs w:val="22"/>
                <w:lang w:eastAsia="en-US"/>
              </w:rPr>
            </w:pP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Package D</w:t>
            </w: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8</w:t>
            </w:r>
          </w:p>
        </w:tc>
        <w:tc>
          <w:tcPr>
            <w:tcW w:w="2146" w:type="dxa"/>
            <w:shd w:val="clear" w:color="auto" w:fill="auto"/>
            <w:noWrap/>
            <w:vAlign w:val="bottom"/>
          </w:tcPr>
          <w:p w:rsidR="00F6185F" w:rsidRPr="00B64B2B" w:rsidRDefault="004F6FDF" w:rsidP="008E741D">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1,</w:t>
            </w:r>
            <w:r w:rsidR="008E741D">
              <w:rPr>
                <w:rFonts w:ascii="Open Sans" w:eastAsiaTheme="minorHAnsi" w:hAnsi="Open Sans" w:cs="Open Sans"/>
                <w:sz w:val="22"/>
                <w:szCs w:val="22"/>
                <w:lang w:eastAsia="en-US"/>
              </w:rPr>
              <w:t>910</w:t>
            </w: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p>
        </w:tc>
        <w:tc>
          <w:tcPr>
            <w:tcW w:w="2146" w:type="dxa"/>
            <w:shd w:val="clear" w:color="auto" w:fill="auto"/>
            <w:noWrap/>
            <w:vAlign w:val="bottom"/>
          </w:tcPr>
          <w:p w:rsidR="00F6185F" w:rsidRPr="00B64B2B" w:rsidRDefault="00F6185F" w:rsidP="00F6185F">
            <w:pPr>
              <w:jc w:val="center"/>
              <w:rPr>
                <w:rFonts w:ascii="Open Sans" w:eastAsiaTheme="minorHAnsi" w:hAnsi="Open Sans" w:cs="Open Sans"/>
                <w:sz w:val="22"/>
                <w:szCs w:val="22"/>
                <w:lang w:eastAsia="en-US"/>
              </w:rPr>
            </w:pPr>
          </w:p>
        </w:tc>
      </w:tr>
      <w:tr w:rsidR="00F6185F" w:rsidRPr="00B64B2B" w:rsidTr="00B64B2B">
        <w:trPr>
          <w:trHeight w:val="121"/>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Package E</w:t>
            </w: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9</w:t>
            </w:r>
          </w:p>
        </w:tc>
        <w:tc>
          <w:tcPr>
            <w:tcW w:w="2146" w:type="dxa"/>
            <w:shd w:val="clear" w:color="auto" w:fill="auto"/>
            <w:noWrap/>
            <w:vAlign w:val="bottom"/>
          </w:tcPr>
          <w:p w:rsidR="00F6185F" w:rsidRPr="00B64B2B" w:rsidRDefault="008E741D" w:rsidP="004F6FDF">
            <w:pPr>
              <w:jc w:val="center"/>
              <w:rPr>
                <w:rFonts w:ascii="Open Sans" w:eastAsiaTheme="minorHAnsi" w:hAnsi="Open Sans" w:cs="Open Sans"/>
                <w:sz w:val="22"/>
                <w:szCs w:val="22"/>
                <w:lang w:eastAsia="en-US"/>
              </w:rPr>
            </w:pPr>
            <w:r>
              <w:rPr>
                <w:rFonts w:ascii="Open Sans" w:eastAsiaTheme="minorHAnsi" w:hAnsi="Open Sans" w:cs="Open Sans"/>
                <w:sz w:val="22"/>
                <w:szCs w:val="22"/>
                <w:lang w:eastAsia="en-US"/>
              </w:rPr>
              <w:t>2,020</w:t>
            </w:r>
          </w:p>
        </w:tc>
      </w:tr>
      <w:tr w:rsidR="00F6185F" w:rsidRPr="00B64B2B" w:rsidTr="00B64B2B">
        <w:trPr>
          <w:trHeight w:val="75"/>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p>
        </w:tc>
        <w:tc>
          <w:tcPr>
            <w:tcW w:w="2146" w:type="dxa"/>
            <w:shd w:val="clear" w:color="auto" w:fill="auto"/>
            <w:noWrap/>
            <w:vAlign w:val="bottom"/>
          </w:tcPr>
          <w:p w:rsidR="00F6185F" w:rsidRPr="00B64B2B" w:rsidRDefault="00F6185F" w:rsidP="00F6185F">
            <w:pPr>
              <w:jc w:val="center"/>
              <w:rPr>
                <w:rFonts w:ascii="Open Sans" w:eastAsiaTheme="minorHAnsi" w:hAnsi="Open Sans" w:cs="Open Sans"/>
                <w:sz w:val="22"/>
                <w:szCs w:val="22"/>
                <w:lang w:eastAsia="en-US"/>
              </w:rPr>
            </w:pPr>
          </w:p>
        </w:tc>
      </w:tr>
      <w:tr w:rsidR="00F6185F" w:rsidRPr="00B64B2B" w:rsidTr="00B64B2B">
        <w:trPr>
          <w:trHeight w:val="100"/>
        </w:trPr>
        <w:tc>
          <w:tcPr>
            <w:tcW w:w="2146" w:type="dxa"/>
            <w:shd w:val="clear" w:color="auto" w:fill="auto"/>
            <w:noWrap/>
            <w:vAlign w:val="bottom"/>
          </w:tcPr>
          <w:p w:rsidR="00F6185F" w:rsidRPr="00B64B2B" w:rsidRDefault="00F6185F" w:rsidP="00675CF9">
            <w:pP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Package F</w:t>
            </w:r>
          </w:p>
        </w:tc>
        <w:tc>
          <w:tcPr>
            <w:tcW w:w="1861" w:type="dxa"/>
            <w:shd w:val="clear" w:color="auto" w:fill="auto"/>
            <w:noWrap/>
            <w:vAlign w:val="bottom"/>
          </w:tcPr>
          <w:p w:rsidR="00F6185F" w:rsidRPr="00B64B2B" w:rsidRDefault="00F6185F" w:rsidP="008C049C">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10</w:t>
            </w:r>
          </w:p>
        </w:tc>
        <w:tc>
          <w:tcPr>
            <w:tcW w:w="2146" w:type="dxa"/>
            <w:shd w:val="clear" w:color="auto" w:fill="auto"/>
            <w:noWrap/>
            <w:vAlign w:val="bottom"/>
          </w:tcPr>
          <w:p w:rsidR="00F6185F" w:rsidRPr="00B64B2B" w:rsidRDefault="004F6FDF" w:rsidP="008E741D">
            <w:pPr>
              <w:jc w:val="center"/>
              <w:rPr>
                <w:rFonts w:ascii="Open Sans" w:eastAsiaTheme="minorHAnsi" w:hAnsi="Open Sans" w:cs="Open Sans"/>
                <w:sz w:val="22"/>
                <w:szCs w:val="22"/>
                <w:lang w:eastAsia="en-US"/>
              </w:rPr>
            </w:pPr>
            <w:r w:rsidRPr="00B64B2B">
              <w:rPr>
                <w:rFonts w:ascii="Open Sans" w:eastAsiaTheme="minorHAnsi" w:hAnsi="Open Sans" w:cs="Open Sans"/>
                <w:sz w:val="22"/>
                <w:szCs w:val="22"/>
                <w:lang w:eastAsia="en-US"/>
              </w:rPr>
              <w:t>2,</w:t>
            </w:r>
            <w:r w:rsidR="008E741D">
              <w:rPr>
                <w:rFonts w:ascii="Open Sans" w:eastAsiaTheme="minorHAnsi" w:hAnsi="Open Sans" w:cs="Open Sans"/>
                <w:sz w:val="22"/>
                <w:szCs w:val="22"/>
                <w:lang w:eastAsia="en-US"/>
              </w:rPr>
              <w:t>125</w:t>
            </w:r>
          </w:p>
        </w:tc>
      </w:tr>
    </w:tbl>
    <w:p w:rsidR="007E5AA8" w:rsidRPr="00B64B2B" w:rsidRDefault="007E5AA8" w:rsidP="007E5AA8">
      <w:pPr>
        <w:rPr>
          <w:rFonts w:ascii="Open Sans" w:hAnsi="Open Sans" w:cs="Open Sans"/>
          <w:sz w:val="22"/>
          <w:szCs w:val="22"/>
          <w:u w:val="single"/>
        </w:rPr>
      </w:pPr>
    </w:p>
    <w:p w:rsidR="00C80FEE" w:rsidRPr="00B64B2B" w:rsidRDefault="007E5AA8" w:rsidP="00C80FEE">
      <w:pPr>
        <w:rPr>
          <w:rFonts w:ascii="Open Sans" w:hAnsi="Open Sans" w:cs="Open Sans"/>
          <w:sz w:val="20"/>
          <w:szCs w:val="20"/>
        </w:rPr>
      </w:pPr>
      <w:r w:rsidRPr="00B64B2B">
        <w:rPr>
          <w:rFonts w:ascii="Open Sans" w:hAnsi="Open Sans" w:cs="Open Sans"/>
          <w:b/>
          <w:sz w:val="20"/>
          <w:szCs w:val="20"/>
        </w:rPr>
        <w:t>Nursery Education Funding</w:t>
      </w:r>
      <w:r w:rsidR="00B64B2B" w:rsidRPr="00B64B2B">
        <w:rPr>
          <w:rFonts w:ascii="Open Sans" w:hAnsi="Open Sans" w:cs="Open Sans"/>
          <w:b/>
          <w:sz w:val="20"/>
          <w:szCs w:val="20"/>
        </w:rPr>
        <w:t xml:space="preserve">: </w:t>
      </w:r>
      <w:r w:rsidR="00C80FEE" w:rsidRPr="00B64B2B">
        <w:rPr>
          <w:rFonts w:ascii="Open Sans" w:hAnsi="Open Sans" w:cs="Open Sans"/>
          <w:sz w:val="20"/>
          <w:szCs w:val="20"/>
        </w:rPr>
        <w:t xml:space="preserve">Herefordshire Council provides nursery education funding which is available for </w:t>
      </w:r>
      <w:r w:rsidR="00C80FEE" w:rsidRPr="00B64B2B">
        <w:rPr>
          <w:rFonts w:ascii="Open Sans" w:hAnsi="Open Sans" w:cs="Open Sans"/>
          <w:b/>
          <w:sz w:val="20"/>
          <w:szCs w:val="20"/>
        </w:rPr>
        <w:t>all</w:t>
      </w:r>
      <w:r w:rsidR="00B64B2B" w:rsidRPr="00B64B2B">
        <w:rPr>
          <w:rFonts w:ascii="Open Sans" w:hAnsi="Open Sans" w:cs="Open Sans"/>
          <w:sz w:val="20"/>
          <w:szCs w:val="20"/>
        </w:rPr>
        <w:t xml:space="preserve"> 3 and 4yr</w:t>
      </w:r>
      <w:r w:rsidR="00C80FEE" w:rsidRPr="00B64B2B">
        <w:rPr>
          <w:rFonts w:ascii="Open Sans" w:hAnsi="Open Sans" w:cs="Open Sans"/>
          <w:sz w:val="20"/>
          <w:szCs w:val="20"/>
        </w:rPr>
        <w:t xml:space="preserve"> old children from the term after their third birthday. Please contact the school for further information. </w:t>
      </w:r>
    </w:p>
    <w:p w:rsidR="007E5AA8" w:rsidRPr="00B64B2B" w:rsidRDefault="007E5AA8" w:rsidP="007E5AA8">
      <w:pPr>
        <w:rPr>
          <w:rFonts w:ascii="Open Sans" w:hAnsi="Open Sans" w:cs="Open Sans"/>
          <w:sz w:val="20"/>
          <w:szCs w:val="20"/>
          <w:u w:val="single"/>
        </w:rPr>
      </w:pPr>
    </w:p>
    <w:p w:rsidR="00C80FEE" w:rsidRPr="00B64B2B" w:rsidRDefault="007E5AA8" w:rsidP="00C80FEE">
      <w:pPr>
        <w:rPr>
          <w:rFonts w:ascii="Open Sans" w:hAnsi="Open Sans" w:cs="Open Sans"/>
          <w:sz w:val="20"/>
          <w:szCs w:val="20"/>
        </w:rPr>
      </w:pPr>
      <w:r w:rsidRPr="00B64B2B">
        <w:rPr>
          <w:rFonts w:ascii="Open Sans" w:hAnsi="Open Sans" w:cs="Open Sans"/>
          <w:b/>
          <w:sz w:val="20"/>
          <w:szCs w:val="20"/>
        </w:rPr>
        <w:t>Other Vouchers</w:t>
      </w:r>
      <w:r w:rsidR="00B64B2B" w:rsidRPr="00B64B2B">
        <w:rPr>
          <w:rFonts w:ascii="Open Sans" w:hAnsi="Open Sans" w:cs="Open Sans"/>
          <w:b/>
          <w:sz w:val="20"/>
          <w:szCs w:val="20"/>
        </w:rPr>
        <w:t xml:space="preserve">: </w:t>
      </w:r>
      <w:r w:rsidR="00C80FEE" w:rsidRPr="00B64B2B">
        <w:rPr>
          <w:rFonts w:ascii="Open Sans" w:hAnsi="Open Sans" w:cs="Open Sans"/>
          <w:sz w:val="20"/>
          <w:szCs w:val="20"/>
        </w:rPr>
        <w:t xml:space="preserve">The nursery accepts childcare vouchers towards the payment of fees, such as Computershare and </w:t>
      </w:r>
      <w:proofErr w:type="spellStart"/>
      <w:r w:rsidR="00C80FEE" w:rsidRPr="00B64B2B">
        <w:rPr>
          <w:rFonts w:ascii="Open Sans" w:hAnsi="Open Sans" w:cs="Open Sans"/>
          <w:sz w:val="20"/>
          <w:szCs w:val="20"/>
        </w:rPr>
        <w:t>Fideliti</w:t>
      </w:r>
      <w:proofErr w:type="spellEnd"/>
      <w:r w:rsidR="00C80FEE" w:rsidRPr="00B64B2B">
        <w:rPr>
          <w:rFonts w:ascii="Open Sans" w:hAnsi="Open Sans" w:cs="Open Sans"/>
          <w:sz w:val="20"/>
          <w:szCs w:val="20"/>
        </w:rPr>
        <w:t xml:space="preserve"> childcare vouchers.  These can be offered by your employer.</w:t>
      </w:r>
    </w:p>
    <w:p w:rsidR="00E62087" w:rsidRPr="00B64B2B" w:rsidRDefault="00E62087" w:rsidP="007E5AA8">
      <w:pPr>
        <w:rPr>
          <w:rFonts w:ascii="Open Sans" w:hAnsi="Open Sans" w:cs="Open Sans"/>
          <w:b/>
          <w:sz w:val="20"/>
          <w:szCs w:val="20"/>
          <w:u w:val="single"/>
        </w:rPr>
      </w:pPr>
    </w:p>
    <w:p w:rsidR="00770BEF" w:rsidRPr="00B64B2B" w:rsidRDefault="00E62087" w:rsidP="007E5AA8">
      <w:pPr>
        <w:rPr>
          <w:rFonts w:ascii="Open Sans" w:hAnsi="Open Sans" w:cs="Open Sans"/>
          <w:sz w:val="20"/>
          <w:szCs w:val="20"/>
        </w:rPr>
      </w:pPr>
      <w:r w:rsidRPr="00B64B2B">
        <w:rPr>
          <w:rFonts w:ascii="Open Sans" w:hAnsi="Open Sans" w:cs="Open Sans"/>
          <w:b/>
          <w:sz w:val="20"/>
          <w:szCs w:val="20"/>
        </w:rPr>
        <w:t>School Lunches</w:t>
      </w:r>
      <w:r w:rsidR="00B64B2B" w:rsidRPr="00B64B2B">
        <w:rPr>
          <w:rFonts w:ascii="Open Sans" w:hAnsi="Open Sans" w:cs="Open Sans"/>
          <w:b/>
          <w:sz w:val="20"/>
          <w:szCs w:val="20"/>
        </w:rPr>
        <w:t xml:space="preserve">: </w:t>
      </w:r>
      <w:r w:rsidR="00D57CB6" w:rsidRPr="00B64B2B">
        <w:rPr>
          <w:rFonts w:ascii="Open Sans" w:hAnsi="Open Sans" w:cs="Open Sans"/>
          <w:sz w:val="20"/>
          <w:szCs w:val="20"/>
        </w:rPr>
        <w:t xml:space="preserve">Nutritional school meals are cooked on site and are charged as an extra on the school bill. Children have a choice of meal. Children will automatically be included as having </w:t>
      </w:r>
      <w:r w:rsidR="002C3C46" w:rsidRPr="00B64B2B">
        <w:rPr>
          <w:rFonts w:ascii="Open Sans" w:hAnsi="Open Sans" w:cs="Open Sans"/>
          <w:sz w:val="20"/>
          <w:szCs w:val="20"/>
        </w:rPr>
        <w:t>school lunches unless the school is notified otherwise and charges will appear on the termly bill in advance. Parents may send their child with a packed lunch if preferred but a term’s notice is needed if children n</w:t>
      </w:r>
      <w:r w:rsidR="0024317D" w:rsidRPr="00B64B2B">
        <w:rPr>
          <w:rFonts w:ascii="Open Sans" w:hAnsi="Open Sans" w:cs="Open Sans"/>
          <w:sz w:val="20"/>
          <w:szCs w:val="20"/>
        </w:rPr>
        <w:t xml:space="preserve">o longer require school lunches. </w:t>
      </w:r>
      <w:r w:rsidR="002C3C46" w:rsidRPr="00B64B2B">
        <w:rPr>
          <w:rFonts w:ascii="Open Sans" w:hAnsi="Open Sans" w:cs="Open Sans"/>
          <w:sz w:val="20"/>
          <w:szCs w:val="20"/>
        </w:rPr>
        <w:t>T</w:t>
      </w:r>
      <w:r w:rsidR="00770BEF" w:rsidRPr="00B64B2B">
        <w:rPr>
          <w:rFonts w:ascii="Open Sans" w:hAnsi="Open Sans" w:cs="Open Sans"/>
          <w:sz w:val="20"/>
          <w:szCs w:val="20"/>
        </w:rPr>
        <w:t xml:space="preserve">he charges </w:t>
      </w:r>
      <w:r w:rsidR="0024317D" w:rsidRPr="00B64B2B">
        <w:rPr>
          <w:rFonts w:ascii="Open Sans" w:hAnsi="Open Sans" w:cs="Open Sans"/>
          <w:sz w:val="20"/>
          <w:szCs w:val="20"/>
        </w:rPr>
        <w:t>are:</w:t>
      </w:r>
      <w:r w:rsidR="00B64B2B" w:rsidRPr="00B64B2B">
        <w:rPr>
          <w:rFonts w:ascii="Open Sans" w:hAnsi="Open Sans" w:cs="Open Sans"/>
          <w:sz w:val="20"/>
          <w:szCs w:val="20"/>
        </w:rPr>
        <w:tab/>
      </w:r>
      <w:r w:rsidR="00770BEF" w:rsidRPr="00B64B2B">
        <w:rPr>
          <w:rFonts w:ascii="Open Sans" w:hAnsi="Open Sans" w:cs="Open Sans"/>
          <w:sz w:val="20"/>
          <w:szCs w:val="20"/>
        </w:rPr>
        <w:t>£1</w:t>
      </w:r>
      <w:r w:rsidR="002C22C7">
        <w:rPr>
          <w:rFonts w:ascii="Open Sans" w:hAnsi="Open Sans" w:cs="Open Sans"/>
          <w:sz w:val="20"/>
          <w:szCs w:val="20"/>
        </w:rPr>
        <w:t>10</w:t>
      </w:r>
      <w:r w:rsidR="00770BEF" w:rsidRPr="00B64B2B">
        <w:rPr>
          <w:rFonts w:ascii="Open Sans" w:hAnsi="Open Sans" w:cs="Open Sans"/>
          <w:sz w:val="20"/>
          <w:szCs w:val="20"/>
        </w:rPr>
        <w:t xml:space="preserve"> per term for 5 lunches per week</w:t>
      </w:r>
    </w:p>
    <w:p w:rsidR="00770BEF" w:rsidRPr="00B64B2B" w:rsidRDefault="00770BEF" w:rsidP="00B64B2B">
      <w:pPr>
        <w:ind w:left="2160" w:firstLine="720"/>
        <w:rPr>
          <w:rFonts w:ascii="Open Sans" w:hAnsi="Open Sans" w:cs="Open Sans"/>
          <w:sz w:val="20"/>
          <w:szCs w:val="20"/>
        </w:rPr>
      </w:pPr>
      <w:r w:rsidRPr="00B64B2B">
        <w:rPr>
          <w:rFonts w:ascii="Open Sans" w:hAnsi="Open Sans" w:cs="Open Sans"/>
          <w:sz w:val="20"/>
          <w:szCs w:val="20"/>
        </w:rPr>
        <w:t>£8</w:t>
      </w:r>
      <w:r w:rsidR="002C22C7">
        <w:rPr>
          <w:rFonts w:ascii="Open Sans" w:hAnsi="Open Sans" w:cs="Open Sans"/>
          <w:sz w:val="20"/>
          <w:szCs w:val="20"/>
        </w:rPr>
        <w:t>8</w:t>
      </w:r>
      <w:r w:rsidRPr="00B64B2B">
        <w:rPr>
          <w:rFonts w:ascii="Open Sans" w:hAnsi="Open Sans" w:cs="Open Sans"/>
          <w:sz w:val="20"/>
          <w:szCs w:val="20"/>
        </w:rPr>
        <w:t xml:space="preserve"> per term for 4 lunches per week</w:t>
      </w:r>
    </w:p>
    <w:p w:rsidR="00660E4E" w:rsidRPr="00B64B2B" w:rsidRDefault="00770BEF" w:rsidP="00B64B2B">
      <w:pPr>
        <w:ind w:left="2160" w:firstLine="720"/>
        <w:rPr>
          <w:rFonts w:ascii="Open Sans" w:hAnsi="Open Sans" w:cs="Open Sans"/>
          <w:sz w:val="20"/>
          <w:szCs w:val="20"/>
        </w:rPr>
      </w:pPr>
      <w:r w:rsidRPr="00B64B2B">
        <w:rPr>
          <w:rFonts w:ascii="Open Sans" w:hAnsi="Open Sans" w:cs="Open Sans"/>
          <w:sz w:val="20"/>
          <w:szCs w:val="20"/>
        </w:rPr>
        <w:t>£6</w:t>
      </w:r>
      <w:r w:rsidR="002C22C7">
        <w:rPr>
          <w:rFonts w:ascii="Open Sans" w:hAnsi="Open Sans" w:cs="Open Sans"/>
          <w:sz w:val="20"/>
          <w:szCs w:val="20"/>
        </w:rPr>
        <w:t>6</w:t>
      </w:r>
      <w:r w:rsidRPr="00B64B2B">
        <w:rPr>
          <w:rFonts w:ascii="Open Sans" w:hAnsi="Open Sans" w:cs="Open Sans"/>
          <w:sz w:val="20"/>
          <w:szCs w:val="20"/>
        </w:rPr>
        <w:t xml:space="preserve"> per term for 3 lunches per week</w:t>
      </w:r>
    </w:p>
    <w:p w:rsidR="00C80FEE" w:rsidRPr="00B64B2B" w:rsidRDefault="00C80FEE" w:rsidP="007E5AA8">
      <w:pPr>
        <w:rPr>
          <w:rFonts w:ascii="Open Sans" w:hAnsi="Open Sans" w:cs="Open Sans"/>
          <w:sz w:val="20"/>
          <w:szCs w:val="20"/>
        </w:rPr>
      </w:pPr>
    </w:p>
    <w:p w:rsidR="00C80FEE" w:rsidRPr="00B64B2B" w:rsidRDefault="00C80FEE" w:rsidP="007E5AA8">
      <w:pPr>
        <w:rPr>
          <w:rFonts w:ascii="Open Sans" w:hAnsi="Open Sans" w:cs="Open Sans"/>
          <w:sz w:val="20"/>
          <w:szCs w:val="20"/>
        </w:rPr>
      </w:pPr>
      <w:r w:rsidRPr="00B64B2B">
        <w:rPr>
          <w:rFonts w:ascii="Open Sans" w:hAnsi="Open Sans" w:cs="Open Sans"/>
          <w:b/>
          <w:sz w:val="20"/>
          <w:szCs w:val="20"/>
        </w:rPr>
        <w:t>Billing Process</w:t>
      </w:r>
      <w:r w:rsidR="00B64B2B" w:rsidRPr="00B64B2B">
        <w:rPr>
          <w:rFonts w:ascii="Open Sans" w:hAnsi="Open Sans" w:cs="Open Sans"/>
          <w:b/>
          <w:sz w:val="20"/>
          <w:szCs w:val="20"/>
        </w:rPr>
        <w:t xml:space="preserve">: </w:t>
      </w:r>
      <w:r w:rsidRPr="00B64B2B">
        <w:rPr>
          <w:rFonts w:ascii="Open Sans" w:hAnsi="Open Sans" w:cs="Open Sans"/>
          <w:sz w:val="20"/>
          <w:szCs w:val="20"/>
        </w:rPr>
        <w:t xml:space="preserve">Bills are raised each term once you have decided how many sessions per week your child is to attend, and are issued </w:t>
      </w:r>
      <w:r w:rsidR="00D80D78" w:rsidRPr="00B64B2B">
        <w:rPr>
          <w:rFonts w:ascii="Open Sans" w:hAnsi="Open Sans" w:cs="Open Sans"/>
          <w:sz w:val="20"/>
          <w:szCs w:val="20"/>
        </w:rPr>
        <w:t>before</w:t>
      </w:r>
      <w:r w:rsidRPr="00B64B2B">
        <w:rPr>
          <w:rFonts w:ascii="Open Sans" w:hAnsi="Open Sans" w:cs="Open Sans"/>
          <w:sz w:val="20"/>
          <w:szCs w:val="20"/>
        </w:rPr>
        <w:t xml:space="preserve"> the start of each term. Every pupil attending the Nursery has an account prepared.  Accounts are due for payment </w:t>
      </w:r>
      <w:r w:rsidR="00D80D78" w:rsidRPr="00B64B2B">
        <w:rPr>
          <w:rFonts w:ascii="Open Sans" w:hAnsi="Open Sans" w:cs="Open Sans"/>
          <w:sz w:val="20"/>
          <w:szCs w:val="20"/>
        </w:rPr>
        <w:t>on or before the first day of term</w:t>
      </w:r>
      <w:r w:rsidRPr="00B64B2B">
        <w:rPr>
          <w:rFonts w:ascii="Open Sans" w:hAnsi="Open Sans" w:cs="Open Sans"/>
          <w:sz w:val="20"/>
          <w:szCs w:val="20"/>
        </w:rPr>
        <w:t xml:space="preserve">. </w:t>
      </w:r>
      <w:r w:rsidR="006C7634" w:rsidRPr="00B64B2B">
        <w:rPr>
          <w:rFonts w:ascii="Open Sans" w:hAnsi="Open Sans" w:cs="Open Sans"/>
          <w:sz w:val="20"/>
          <w:szCs w:val="20"/>
        </w:rPr>
        <w:t>However, the School has the facility of a Direct Debit Scheme for parents who wish to pay their school fees monthly</w:t>
      </w:r>
      <w:r w:rsidR="006C7634" w:rsidRPr="00B64B2B">
        <w:rPr>
          <w:rFonts w:ascii="Open Sans" w:hAnsi="Open Sans" w:cs="Open Sans"/>
          <w:color w:val="444444"/>
          <w:sz w:val="20"/>
          <w:szCs w:val="20"/>
          <w:shd w:val="clear" w:color="auto" w:fill="F6F7FD"/>
        </w:rPr>
        <w:t xml:space="preserve">. </w:t>
      </w:r>
      <w:r w:rsidRPr="00B64B2B">
        <w:rPr>
          <w:rFonts w:ascii="Open Sans" w:hAnsi="Open Sans" w:cs="Open Sans"/>
          <w:sz w:val="20"/>
          <w:szCs w:val="20"/>
        </w:rPr>
        <w:t>Any unplanned extra sessions during a term will be charged on the following term’s bill.</w:t>
      </w:r>
    </w:p>
    <w:sectPr w:rsidR="00C80FEE" w:rsidRPr="00B64B2B" w:rsidSect="00CA52E9">
      <w:headerReference w:type="default" r:id="rId9"/>
      <w:footerReference w:type="default" r:id="rId10"/>
      <w:pgSz w:w="11906" w:h="16838"/>
      <w:pgMar w:top="142" w:right="991" w:bottom="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2B" w:rsidRDefault="00B64B2B" w:rsidP="00B64B2B">
      <w:r>
        <w:separator/>
      </w:r>
    </w:p>
  </w:endnote>
  <w:endnote w:type="continuationSeparator" w:id="0">
    <w:p w:rsidR="00B64B2B" w:rsidRDefault="00B64B2B" w:rsidP="00B6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2B" w:rsidRDefault="00B64B2B" w:rsidP="00B64B2B">
    <w:pPr>
      <w:pStyle w:val="Footer"/>
      <w:jc w:val="center"/>
      <w:rPr>
        <w:rFonts w:ascii="Open Sans" w:hAnsi="Open Sans" w:cs="Open Sans"/>
        <w:sz w:val="18"/>
        <w:szCs w:val="18"/>
      </w:rPr>
    </w:pPr>
    <w:r>
      <w:rPr>
        <w:rFonts w:ascii="Open Sans" w:hAnsi="Open Sans" w:cs="Open Sans"/>
        <w:b/>
        <w:sz w:val="18"/>
        <w:szCs w:val="18"/>
      </w:rPr>
      <w:t>Hereford Cathedral Junior School &amp; Nursery, 28 Castle Street, Hereford, HR1 2NW.</w:t>
    </w:r>
    <w:r>
      <w:rPr>
        <w:rFonts w:ascii="Open Sans" w:hAnsi="Open Sans" w:cs="Open Sans"/>
        <w:sz w:val="18"/>
        <w:szCs w:val="18"/>
      </w:rPr>
      <w:t xml:space="preserve"> </w:t>
    </w:r>
    <w:r>
      <w:rPr>
        <w:rFonts w:ascii="Open Sans" w:hAnsi="Open Sans" w:cs="Open Sans"/>
        <w:sz w:val="18"/>
        <w:szCs w:val="18"/>
      </w:rPr>
      <w:br/>
      <w:t xml:space="preserve">Hereford Cathedral School is a registered charity. Registered in Cardiff No 2081261 (Limited by Guarantee). </w:t>
    </w:r>
    <w:r>
      <w:rPr>
        <w:rFonts w:ascii="Open Sans" w:hAnsi="Open Sans" w:cs="Open Sans"/>
        <w:sz w:val="18"/>
        <w:szCs w:val="18"/>
      </w:rPr>
      <w:br/>
      <w:t>Registered Charity No 518889.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2B" w:rsidRDefault="00B64B2B" w:rsidP="00B64B2B">
      <w:r>
        <w:separator/>
      </w:r>
    </w:p>
  </w:footnote>
  <w:footnote w:type="continuationSeparator" w:id="0">
    <w:p w:rsidR="00B64B2B" w:rsidRDefault="00B64B2B" w:rsidP="00B6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2B" w:rsidRDefault="004A0480" w:rsidP="004A0480">
    <w:pPr>
      <w:pStyle w:val="Header"/>
      <w:jc w:val="right"/>
    </w:pPr>
    <w:r>
      <w:rPr>
        <w:rFonts w:ascii="Palatino Linotype" w:hAnsi="Palatino Linotype"/>
        <w:noProof/>
        <w:color w:val="3399FF"/>
        <w:sz w:val="20"/>
        <w:szCs w:val="20"/>
      </w:rPr>
      <w:drawing>
        <wp:inline distT="0" distB="0" distL="0" distR="0" wp14:anchorId="5F5B7663" wp14:editId="52D99752">
          <wp:extent cx="1870596" cy="5496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efordCathedralSchool_ColourLogo_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162" cy="558010"/>
                  </a:xfrm>
                  <a:prstGeom prst="rect">
                    <a:avLst/>
                  </a:prstGeom>
                </pic:spPr>
              </pic:pic>
            </a:graphicData>
          </a:graphic>
        </wp:inline>
      </w:drawing>
    </w:r>
  </w:p>
  <w:p w:rsidR="00B64B2B" w:rsidRDefault="00B64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68A1"/>
    <w:multiLevelType w:val="hybridMultilevel"/>
    <w:tmpl w:val="CE54EDD2"/>
    <w:lvl w:ilvl="0" w:tplc="9E768A0E">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4D"/>
    <w:rsid w:val="0001352A"/>
    <w:rsid w:val="00015D1D"/>
    <w:rsid w:val="00016517"/>
    <w:rsid w:val="0002273C"/>
    <w:rsid w:val="00042855"/>
    <w:rsid w:val="00051DAD"/>
    <w:rsid w:val="00070C8E"/>
    <w:rsid w:val="00072550"/>
    <w:rsid w:val="0009005C"/>
    <w:rsid w:val="001006D9"/>
    <w:rsid w:val="00121579"/>
    <w:rsid w:val="00126EA2"/>
    <w:rsid w:val="00225CEB"/>
    <w:rsid w:val="0024317D"/>
    <w:rsid w:val="002908BE"/>
    <w:rsid w:val="00292139"/>
    <w:rsid w:val="00295359"/>
    <w:rsid w:val="002B75E1"/>
    <w:rsid w:val="002C22C7"/>
    <w:rsid w:val="002C3C46"/>
    <w:rsid w:val="002D3A9B"/>
    <w:rsid w:val="002D6E27"/>
    <w:rsid w:val="002E03EC"/>
    <w:rsid w:val="002F16D6"/>
    <w:rsid w:val="0033247E"/>
    <w:rsid w:val="003E18FD"/>
    <w:rsid w:val="00400A6C"/>
    <w:rsid w:val="0042536E"/>
    <w:rsid w:val="004A0480"/>
    <w:rsid w:val="004A7B83"/>
    <w:rsid w:val="004F6FDF"/>
    <w:rsid w:val="005114D1"/>
    <w:rsid w:val="0056448A"/>
    <w:rsid w:val="00566915"/>
    <w:rsid w:val="00580254"/>
    <w:rsid w:val="005B2B25"/>
    <w:rsid w:val="005F5553"/>
    <w:rsid w:val="005F57E7"/>
    <w:rsid w:val="006122EF"/>
    <w:rsid w:val="006312CE"/>
    <w:rsid w:val="0064434C"/>
    <w:rsid w:val="00660E4E"/>
    <w:rsid w:val="00675CF9"/>
    <w:rsid w:val="00681E20"/>
    <w:rsid w:val="006A51A5"/>
    <w:rsid w:val="006B1F4D"/>
    <w:rsid w:val="006C7634"/>
    <w:rsid w:val="007049E0"/>
    <w:rsid w:val="007257A1"/>
    <w:rsid w:val="00735173"/>
    <w:rsid w:val="00747947"/>
    <w:rsid w:val="00770BEF"/>
    <w:rsid w:val="0079709D"/>
    <w:rsid w:val="007B3D73"/>
    <w:rsid w:val="007E223C"/>
    <w:rsid w:val="007E5AA8"/>
    <w:rsid w:val="008A1A4D"/>
    <w:rsid w:val="008C049C"/>
    <w:rsid w:val="008E741D"/>
    <w:rsid w:val="009877A9"/>
    <w:rsid w:val="009A6E5D"/>
    <w:rsid w:val="009E0D14"/>
    <w:rsid w:val="009F2FD7"/>
    <w:rsid w:val="00A043FA"/>
    <w:rsid w:val="00A17A44"/>
    <w:rsid w:val="00A3260A"/>
    <w:rsid w:val="00A54BAA"/>
    <w:rsid w:val="00AB0103"/>
    <w:rsid w:val="00B53A89"/>
    <w:rsid w:val="00B64B2B"/>
    <w:rsid w:val="00B94322"/>
    <w:rsid w:val="00BB4364"/>
    <w:rsid w:val="00C275D6"/>
    <w:rsid w:val="00C34EFA"/>
    <w:rsid w:val="00C62413"/>
    <w:rsid w:val="00C71863"/>
    <w:rsid w:val="00C80FEE"/>
    <w:rsid w:val="00CA52E9"/>
    <w:rsid w:val="00CD3A1D"/>
    <w:rsid w:val="00CE06E8"/>
    <w:rsid w:val="00D148EB"/>
    <w:rsid w:val="00D43D34"/>
    <w:rsid w:val="00D57CB6"/>
    <w:rsid w:val="00D71B32"/>
    <w:rsid w:val="00D73756"/>
    <w:rsid w:val="00D80D78"/>
    <w:rsid w:val="00DA21A4"/>
    <w:rsid w:val="00DA56ED"/>
    <w:rsid w:val="00DB3DB5"/>
    <w:rsid w:val="00E5212D"/>
    <w:rsid w:val="00E55190"/>
    <w:rsid w:val="00E62087"/>
    <w:rsid w:val="00E75BBD"/>
    <w:rsid w:val="00ED154E"/>
    <w:rsid w:val="00ED3DF3"/>
    <w:rsid w:val="00ED6AE6"/>
    <w:rsid w:val="00F6185F"/>
    <w:rsid w:val="00F9214F"/>
    <w:rsid w:val="00FD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005C"/>
    <w:rPr>
      <w:color w:val="0000FF"/>
      <w:u w:val="single"/>
    </w:rPr>
  </w:style>
  <w:style w:type="table" w:styleId="TableGrid">
    <w:name w:val="Table Grid"/>
    <w:basedOn w:val="TableNormal"/>
    <w:rsid w:val="00090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2536E"/>
    <w:rPr>
      <w:rFonts w:ascii="Tahoma" w:hAnsi="Tahoma" w:cs="Tahoma"/>
      <w:sz w:val="16"/>
      <w:szCs w:val="16"/>
    </w:rPr>
  </w:style>
  <w:style w:type="paragraph" w:styleId="Header">
    <w:name w:val="header"/>
    <w:basedOn w:val="Normal"/>
    <w:link w:val="HeaderChar"/>
    <w:uiPriority w:val="99"/>
    <w:unhideWhenUsed/>
    <w:rsid w:val="00B64B2B"/>
    <w:pPr>
      <w:tabs>
        <w:tab w:val="center" w:pos="4513"/>
        <w:tab w:val="right" w:pos="9026"/>
      </w:tabs>
    </w:pPr>
  </w:style>
  <w:style w:type="character" w:customStyle="1" w:styleId="HeaderChar">
    <w:name w:val="Header Char"/>
    <w:basedOn w:val="DefaultParagraphFont"/>
    <w:link w:val="Header"/>
    <w:uiPriority w:val="99"/>
    <w:rsid w:val="00B64B2B"/>
    <w:rPr>
      <w:sz w:val="24"/>
      <w:szCs w:val="24"/>
    </w:rPr>
  </w:style>
  <w:style w:type="paragraph" w:styleId="Footer">
    <w:name w:val="footer"/>
    <w:basedOn w:val="Normal"/>
    <w:link w:val="FooterChar"/>
    <w:uiPriority w:val="99"/>
    <w:unhideWhenUsed/>
    <w:rsid w:val="00B64B2B"/>
    <w:pPr>
      <w:tabs>
        <w:tab w:val="center" w:pos="4513"/>
        <w:tab w:val="right" w:pos="9026"/>
      </w:tabs>
    </w:pPr>
  </w:style>
  <w:style w:type="character" w:customStyle="1" w:styleId="FooterChar">
    <w:name w:val="Footer Char"/>
    <w:basedOn w:val="DefaultParagraphFont"/>
    <w:link w:val="Footer"/>
    <w:uiPriority w:val="99"/>
    <w:rsid w:val="00B64B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005C"/>
    <w:rPr>
      <w:color w:val="0000FF"/>
      <w:u w:val="single"/>
    </w:rPr>
  </w:style>
  <w:style w:type="table" w:styleId="TableGrid">
    <w:name w:val="Table Grid"/>
    <w:basedOn w:val="TableNormal"/>
    <w:rsid w:val="00090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2536E"/>
    <w:rPr>
      <w:rFonts w:ascii="Tahoma" w:hAnsi="Tahoma" w:cs="Tahoma"/>
      <w:sz w:val="16"/>
      <w:szCs w:val="16"/>
    </w:rPr>
  </w:style>
  <w:style w:type="paragraph" w:styleId="Header">
    <w:name w:val="header"/>
    <w:basedOn w:val="Normal"/>
    <w:link w:val="HeaderChar"/>
    <w:uiPriority w:val="99"/>
    <w:unhideWhenUsed/>
    <w:rsid w:val="00B64B2B"/>
    <w:pPr>
      <w:tabs>
        <w:tab w:val="center" w:pos="4513"/>
        <w:tab w:val="right" w:pos="9026"/>
      </w:tabs>
    </w:pPr>
  </w:style>
  <w:style w:type="character" w:customStyle="1" w:styleId="HeaderChar">
    <w:name w:val="Header Char"/>
    <w:basedOn w:val="DefaultParagraphFont"/>
    <w:link w:val="Header"/>
    <w:uiPriority w:val="99"/>
    <w:rsid w:val="00B64B2B"/>
    <w:rPr>
      <w:sz w:val="24"/>
      <w:szCs w:val="24"/>
    </w:rPr>
  </w:style>
  <w:style w:type="paragraph" w:styleId="Footer">
    <w:name w:val="footer"/>
    <w:basedOn w:val="Normal"/>
    <w:link w:val="FooterChar"/>
    <w:uiPriority w:val="99"/>
    <w:unhideWhenUsed/>
    <w:rsid w:val="00B64B2B"/>
    <w:pPr>
      <w:tabs>
        <w:tab w:val="center" w:pos="4513"/>
        <w:tab w:val="right" w:pos="9026"/>
      </w:tabs>
    </w:pPr>
  </w:style>
  <w:style w:type="character" w:customStyle="1" w:styleId="FooterChar">
    <w:name w:val="Footer Char"/>
    <w:basedOn w:val="DefaultParagraphFont"/>
    <w:link w:val="Footer"/>
    <w:uiPriority w:val="99"/>
    <w:rsid w:val="00B64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Z</vt:lpstr>
    </vt:vector>
  </TitlesOfParts>
  <Company>Hereford</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headtest</dc:creator>
  <cp:lastModifiedBy>Mathew Madeley</cp:lastModifiedBy>
  <cp:revision>2</cp:revision>
  <cp:lastPrinted>2018-06-07T14:17:00Z</cp:lastPrinted>
  <dcterms:created xsi:type="dcterms:W3CDTF">2018-06-08T09:55:00Z</dcterms:created>
  <dcterms:modified xsi:type="dcterms:W3CDTF">2018-06-08T09:55:00Z</dcterms:modified>
</cp:coreProperties>
</file>