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C045F" w14:textId="59A35CE9" w:rsidR="00786083" w:rsidRPr="008D7744" w:rsidRDefault="00786083" w:rsidP="008B5281">
      <w:pPr>
        <w:widowControl w:val="0"/>
        <w:autoSpaceDE w:val="0"/>
        <w:autoSpaceDN w:val="0"/>
        <w:adjustRightInd w:val="0"/>
        <w:spacing w:line="280" w:lineRule="atLeast"/>
        <w:jc w:val="right"/>
        <w:rPr>
          <w:rFonts w:cs="Times"/>
        </w:rPr>
      </w:pPr>
    </w:p>
    <w:tbl>
      <w:tblPr>
        <w:tblStyle w:val="TableGrid"/>
        <w:tblW w:w="0" w:type="auto"/>
        <w:tblLook w:val="04A0" w:firstRow="1" w:lastRow="0" w:firstColumn="1" w:lastColumn="0" w:noHBand="0" w:noVBand="1"/>
      </w:tblPr>
      <w:tblGrid>
        <w:gridCol w:w="1269"/>
        <w:gridCol w:w="4397"/>
        <w:gridCol w:w="3694"/>
      </w:tblGrid>
      <w:tr w:rsidR="00FC0817" w14:paraId="2CBF78C9" w14:textId="77777777" w:rsidTr="00C55B05">
        <w:tc>
          <w:tcPr>
            <w:tcW w:w="1271" w:type="dxa"/>
            <w:tcBorders>
              <w:top w:val="nil"/>
              <w:left w:val="nil"/>
              <w:bottom w:val="nil"/>
              <w:right w:val="nil"/>
            </w:tcBorders>
            <w:vAlign w:val="center"/>
          </w:tcPr>
          <w:p w14:paraId="0CC68D00" w14:textId="77777777" w:rsidR="00FC0817" w:rsidRDefault="00FC0817" w:rsidP="00C55B05">
            <w:pPr>
              <w:widowControl w:val="0"/>
              <w:autoSpaceDE w:val="0"/>
              <w:autoSpaceDN w:val="0"/>
              <w:adjustRightInd w:val="0"/>
              <w:spacing w:line="280" w:lineRule="atLeast"/>
              <w:jc w:val="center"/>
              <w:rPr>
                <w:rFonts w:cs="Times"/>
              </w:rPr>
            </w:pPr>
            <w:r>
              <w:rPr>
                <w:rFonts w:ascii="Helvetica" w:hAnsi="Helvetica" w:cs="Helvetica"/>
                <w:noProof/>
              </w:rPr>
              <w:drawing>
                <wp:inline distT="0" distB="0" distL="0" distR="0" wp14:anchorId="488970F0" wp14:editId="5BBE90AF">
                  <wp:extent cx="6572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4683" w:type="dxa"/>
            <w:tcBorders>
              <w:top w:val="nil"/>
              <w:left w:val="nil"/>
              <w:bottom w:val="nil"/>
              <w:right w:val="nil"/>
            </w:tcBorders>
            <w:vAlign w:val="center"/>
          </w:tcPr>
          <w:p w14:paraId="381BF47E" w14:textId="77777777" w:rsidR="00FC0817" w:rsidRDefault="00FC0817" w:rsidP="00C55B05">
            <w:pPr>
              <w:widowControl w:val="0"/>
              <w:autoSpaceDE w:val="0"/>
              <w:autoSpaceDN w:val="0"/>
              <w:adjustRightInd w:val="0"/>
              <w:spacing w:line="280" w:lineRule="atLeast"/>
              <w:jc w:val="center"/>
              <w:rPr>
                <w:rFonts w:cs="Times"/>
              </w:rPr>
            </w:pPr>
            <w:r>
              <w:rPr>
                <w:rFonts w:cs="Times"/>
                <w:noProof/>
              </w:rPr>
              <w:drawing>
                <wp:inline distT="0" distB="0" distL="0" distR="0" wp14:anchorId="38C18030" wp14:editId="725F7984">
                  <wp:extent cx="2473756" cy="619125"/>
                  <wp:effectExtent l="0" t="0" r="3175" b="0"/>
                  <wp:docPr id="4" name="Picture 4" descr="../../../Pictures/Photos%20Library.photoslibrary/resources/modelresources/82/111/RoRev%25CrRkGu7XQJqYTq%25g/PP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odelresources/82/111/RoRev%25CrRkGu7XQJqYTq%25g/PP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3239" cy="691576"/>
                          </a:xfrm>
                          <a:prstGeom prst="rect">
                            <a:avLst/>
                          </a:prstGeom>
                          <a:noFill/>
                          <a:ln>
                            <a:noFill/>
                          </a:ln>
                        </pic:spPr>
                      </pic:pic>
                    </a:graphicData>
                  </a:graphic>
                </wp:inline>
              </w:drawing>
            </w:r>
          </w:p>
        </w:tc>
        <w:tc>
          <w:tcPr>
            <w:tcW w:w="4111" w:type="dxa"/>
            <w:tcBorders>
              <w:top w:val="nil"/>
              <w:left w:val="nil"/>
              <w:bottom w:val="nil"/>
              <w:right w:val="nil"/>
            </w:tcBorders>
            <w:vAlign w:val="center"/>
          </w:tcPr>
          <w:p w14:paraId="237F6828" w14:textId="77777777" w:rsidR="00FC0817" w:rsidRDefault="00FC0817" w:rsidP="00C55B05">
            <w:pPr>
              <w:widowControl w:val="0"/>
              <w:autoSpaceDE w:val="0"/>
              <w:autoSpaceDN w:val="0"/>
              <w:adjustRightInd w:val="0"/>
              <w:spacing w:line="280" w:lineRule="atLeast"/>
              <w:jc w:val="center"/>
              <w:rPr>
                <w:rFonts w:ascii="Arial" w:hAnsi="Arial" w:cs="Arial"/>
                <w:color w:val="0070C0"/>
                <w:lang w:val="en-GB"/>
              </w:rPr>
            </w:pPr>
            <w:r>
              <w:rPr>
                <w:rFonts w:ascii="Arial" w:hAnsi="Arial" w:cs="Arial"/>
                <w:color w:val="0070C0"/>
                <w:lang w:val="en-GB"/>
              </w:rPr>
              <w:t>77 East Street, Hereford, HR1 2LU</w:t>
            </w:r>
          </w:p>
          <w:p w14:paraId="69CB8CF6" w14:textId="77777777" w:rsidR="00FC0817" w:rsidRPr="000164B7" w:rsidRDefault="00A65691" w:rsidP="00C55B05">
            <w:pPr>
              <w:widowControl w:val="0"/>
              <w:autoSpaceDE w:val="0"/>
              <w:autoSpaceDN w:val="0"/>
              <w:adjustRightInd w:val="0"/>
              <w:spacing w:line="280" w:lineRule="atLeast"/>
              <w:jc w:val="center"/>
              <w:rPr>
                <w:rFonts w:ascii="Arial" w:hAnsi="Arial" w:cs="Arial"/>
                <w:color w:val="0070C0"/>
                <w:lang w:val="en-GB"/>
              </w:rPr>
            </w:pPr>
            <w:hyperlink r:id="rId7" w:history="1">
              <w:r w:rsidR="00FC0817" w:rsidRPr="000164B7">
                <w:rPr>
                  <w:rStyle w:val="Hyperlink"/>
                  <w:rFonts w:ascii="Arial" w:hAnsi="Arial" w:cs="Arial"/>
                  <w:color w:val="0070C0"/>
                  <w:u w:val="none"/>
                  <w:lang w:val="en-GB"/>
                </w:rPr>
                <w:t>www.physiophilosophy.co.uk</w:t>
              </w:r>
            </w:hyperlink>
          </w:p>
          <w:p w14:paraId="40EBAFAE" w14:textId="77777777" w:rsidR="00FC0817" w:rsidRPr="00216E6D" w:rsidRDefault="00FC0817" w:rsidP="00C55B05">
            <w:pPr>
              <w:widowControl w:val="0"/>
              <w:autoSpaceDE w:val="0"/>
              <w:autoSpaceDN w:val="0"/>
              <w:adjustRightInd w:val="0"/>
              <w:spacing w:line="280" w:lineRule="atLeast"/>
              <w:jc w:val="center"/>
              <w:rPr>
                <w:rFonts w:ascii="Arial" w:hAnsi="Arial" w:cs="Arial"/>
                <w:color w:val="0070C0"/>
                <w:lang w:val="en-GB"/>
              </w:rPr>
            </w:pPr>
            <w:r w:rsidRPr="00D30955">
              <w:rPr>
                <w:rFonts w:ascii="Arial" w:hAnsi="Arial" w:cs="Arial"/>
                <w:color w:val="0070C0"/>
                <w:lang w:val="en-GB"/>
              </w:rPr>
              <w:t>07779 300287</w:t>
            </w:r>
          </w:p>
        </w:tc>
      </w:tr>
    </w:tbl>
    <w:p w14:paraId="0A2CD016" w14:textId="77777777" w:rsidR="000164B7" w:rsidRDefault="0037272F" w:rsidP="00BE2F54">
      <w:pPr>
        <w:widowControl w:val="0"/>
        <w:autoSpaceDE w:val="0"/>
        <w:autoSpaceDN w:val="0"/>
        <w:adjustRightInd w:val="0"/>
        <w:spacing w:after="240" w:line="860" w:lineRule="atLeast"/>
        <w:rPr>
          <w:rFonts w:ascii="Arial" w:eastAsia="Arial Unicode MS" w:hAnsi="Arial" w:cs="Arial"/>
          <w:b/>
          <w:sz w:val="40"/>
          <w:u w:val="single"/>
        </w:rPr>
      </w:pPr>
      <w:r w:rsidRPr="000164B7">
        <w:rPr>
          <w:rFonts w:ascii="Arial" w:eastAsia="Arial Unicode MS" w:hAnsi="Arial" w:cs="Arial"/>
          <w:b/>
          <w:sz w:val="40"/>
          <w:u w:val="single"/>
        </w:rPr>
        <w:t xml:space="preserve">Child </w:t>
      </w:r>
      <w:r w:rsidR="00BE2F54" w:rsidRPr="000164B7">
        <w:rPr>
          <w:rFonts w:ascii="Arial" w:eastAsia="Arial Unicode MS" w:hAnsi="Arial" w:cs="Arial"/>
          <w:b/>
          <w:sz w:val="40"/>
          <w:u w:val="single"/>
        </w:rPr>
        <w:t xml:space="preserve">Physiotherapy </w:t>
      </w:r>
    </w:p>
    <w:p w14:paraId="4347C3A0" w14:textId="74379469" w:rsidR="00BE2F54" w:rsidRPr="000164B7" w:rsidRDefault="00BE2F54" w:rsidP="00BE2F54">
      <w:pPr>
        <w:widowControl w:val="0"/>
        <w:autoSpaceDE w:val="0"/>
        <w:autoSpaceDN w:val="0"/>
        <w:adjustRightInd w:val="0"/>
        <w:spacing w:after="240" w:line="860" w:lineRule="atLeast"/>
        <w:rPr>
          <w:rFonts w:ascii="Arial" w:eastAsia="Arial Unicode MS" w:hAnsi="Arial" w:cs="Arial"/>
          <w:b/>
          <w:sz w:val="40"/>
          <w:u w:val="single"/>
        </w:rPr>
      </w:pPr>
      <w:r w:rsidRPr="000164B7">
        <w:rPr>
          <w:rFonts w:ascii="Arial" w:eastAsia="Arial Unicode MS" w:hAnsi="Arial" w:cs="Arial"/>
        </w:rPr>
        <w:t xml:space="preserve">A guide for parents </w:t>
      </w:r>
      <w:r w:rsidR="00081883" w:rsidRPr="000164B7">
        <w:rPr>
          <w:rFonts w:ascii="Arial" w:eastAsia="Arial Unicode MS" w:hAnsi="Arial" w:cs="Arial"/>
        </w:rPr>
        <w:t>and teachers</w:t>
      </w:r>
      <w:r w:rsidR="00322C30" w:rsidRPr="000164B7">
        <w:rPr>
          <w:rFonts w:ascii="Arial" w:eastAsia="Arial Unicode MS" w:hAnsi="Arial" w:cs="Arial"/>
        </w:rPr>
        <w:t xml:space="preserve"> </w:t>
      </w:r>
    </w:p>
    <w:p w14:paraId="3328A347" w14:textId="2194EB9D" w:rsidR="00BE2F54" w:rsidRPr="000164B7" w:rsidRDefault="00BE2F54" w:rsidP="008B5281">
      <w:pPr>
        <w:widowControl w:val="0"/>
        <w:autoSpaceDE w:val="0"/>
        <w:autoSpaceDN w:val="0"/>
        <w:adjustRightInd w:val="0"/>
        <w:spacing w:line="280" w:lineRule="atLeast"/>
        <w:jc w:val="center"/>
        <w:rPr>
          <w:rFonts w:ascii="Arial" w:eastAsia="Arial Unicode MS" w:hAnsi="Arial" w:cs="Arial"/>
        </w:rPr>
      </w:pPr>
      <w:r w:rsidRPr="000164B7">
        <w:rPr>
          <w:rFonts w:ascii="Arial" w:eastAsia="Arial Unicode MS" w:hAnsi="Arial" w:cs="Arial"/>
          <w:noProof/>
        </w:rPr>
        <w:drawing>
          <wp:inline distT="0" distB="0" distL="0" distR="0" wp14:anchorId="487B3DF3" wp14:editId="691F989C">
            <wp:extent cx="4572000" cy="3035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35300"/>
                    </a:xfrm>
                    <a:prstGeom prst="rect">
                      <a:avLst/>
                    </a:prstGeom>
                    <a:noFill/>
                    <a:ln>
                      <a:noFill/>
                    </a:ln>
                  </pic:spPr>
                </pic:pic>
              </a:graphicData>
            </a:graphic>
          </wp:inline>
        </w:drawing>
      </w:r>
    </w:p>
    <w:p w14:paraId="2597D29D" w14:textId="77777777" w:rsidR="008B5281" w:rsidRPr="000164B7" w:rsidRDefault="008B5281" w:rsidP="00081883">
      <w:pPr>
        <w:rPr>
          <w:rFonts w:ascii="Arial" w:hAnsi="Arial" w:cs="Arial"/>
        </w:rPr>
      </w:pPr>
    </w:p>
    <w:p w14:paraId="507DFCEB" w14:textId="77777777" w:rsidR="008B5281" w:rsidRPr="000164B7" w:rsidRDefault="008B5281" w:rsidP="00081883">
      <w:pPr>
        <w:rPr>
          <w:rFonts w:ascii="Arial" w:hAnsi="Arial" w:cs="Arial"/>
        </w:rPr>
      </w:pPr>
    </w:p>
    <w:p w14:paraId="3367DFC7" w14:textId="77777777" w:rsidR="00937674" w:rsidRPr="000164B7" w:rsidRDefault="00937674" w:rsidP="00081883">
      <w:pPr>
        <w:rPr>
          <w:rFonts w:ascii="Arial" w:hAnsi="Arial" w:cs="Arial"/>
        </w:rPr>
      </w:pPr>
      <w:r w:rsidRPr="000164B7">
        <w:rPr>
          <w:rFonts w:ascii="Arial" w:hAnsi="Arial" w:cs="Arial"/>
        </w:rPr>
        <w:t xml:space="preserve">What is Physiotherapy? </w:t>
      </w:r>
    </w:p>
    <w:p w14:paraId="3300A791" w14:textId="5472246E" w:rsidR="00937674" w:rsidRPr="000164B7" w:rsidRDefault="00937674" w:rsidP="00081883">
      <w:pPr>
        <w:rPr>
          <w:rFonts w:ascii="Arial" w:hAnsi="Arial" w:cs="Arial"/>
        </w:rPr>
      </w:pPr>
    </w:p>
    <w:p w14:paraId="3B292A16" w14:textId="77777777" w:rsidR="00937674" w:rsidRPr="000164B7" w:rsidRDefault="00BE2F54" w:rsidP="00EF529A">
      <w:pPr>
        <w:widowControl w:val="0"/>
        <w:autoSpaceDE w:val="0"/>
        <w:autoSpaceDN w:val="0"/>
        <w:adjustRightInd w:val="0"/>
        <w:spacing w:after="240" w:line="300" w:lineRule="atLeast"/>
        <w:rPr>
          <w:rFonts w:ascii="Arial" w:hAnsi="Arial" w:cs="Arial"/>
        </w:rPr>
      </w:pPr>
      <w:r w:rsidRPr="000164B7">
        <w:rPr>
          <w:rFonts w:ascii="Arial" w:hAnsi="Arial" w:cs="Arial"/>
        </w:rPr>
        <w:t xml:space="preserve">Physiotherapy is an allied health care profession which promotes the health and wellbeing of all. </w:t>
      </w:r>
      <w:r w:rsidR="00937674" w:rsidRPr="000164B7">
        <w:rPr>
          <w:rFonts w:ascii="Arial" w:hAnsi="Arial" w:cs="Arial"/>
        </w:rPr>
        <w:t>Physiotherapists are autonomous practitioners, responsible for the assessment and interpretation of investigations to provide expert, h</w:t>
      </w:r>
      <w:r w:rsidR="00EF529A" w:rsidRPr="000164B7">
        <w:rPr>
          <w:rFonts w:ascii="Arial" w:hAnsi="Arial" w:cs="Arial"/>
        </w:rPr>
        <w:t xml:space="preserve">olistic physical rehabilitation to those who require intervention because of accident, illness or other disability. Physiotherapists are </w:t>
      </w:r>
      <w:r w:rsidR="00937674" w:rsidRPr="000164B7">
        <w:rPr>
          <w:rFonts w:ascii="Arial" w:hAnsi="Arial" w:cs="Arial"/>
        </w:rPr>
        <w:t>registered with the Health and Care Professions Council (HCPC)</w:t>
      </w:r>
      <w:r w:rsidR="00EF529A" w:rsidRPr="000164B7">
        <w:rPr>
          <w:rFonts w:ascii="Arial" w:hAnsi="Arial" w:cs="Arial"/>
        </w:rPr>
        <w:t xml:space="preserve">, must abide and adhere to the rules and standards of physiotherapy practice as set by the Chartered Society of Physiotherapy, </w:t>
      </w:r>
      <w:r w:rsidR="00937674" w:rsidRPr="000164B7">
        <w:rPr>
          <w:rFonts w:ascii="Arial" w:hAnsi="Arial" w:cs="Arial"/>
        </w:rPr>
        <w:t xml:space="preserve">and </w:t>
      </w:r>
      <w:r w:rsidR="00EF529A" w:rsidRPr="000164B7">
        <w:rPr>
          <w:rFonts w:ascii="Arial" w:hAnsi="Arial" w:cs="Arial"/>
        </w:rPr>
        <w:t xml:space="preserve">when working with children, </w:t>
      </w:r>
      <w:r w:rsidR="00937674" w:rsidRPr="000164B7">
        <w:rPr>
          <w:rFonts w:ascii="Arial" w:hAnsi="Arial" w:cs="Arial"/>
        </w:rPr>
        <w:t>have enhanced Disclosure and Barring Service (DBS) clearance.</w:t>
      </w:r>
    </w:p>
    <w:p w14:paraId="3540619D" w14:textId="77777777" w:rsidR="00937674" w:rsidRPr="000164B7" w:rsidRDefault="00937674" w:rsidP="00081883">
      <w:pPr>
        <w:rPr>
          <w:rFonts w:ascii="Arial" w:hAnsi="Arial" w:cs="Arial"/>
        </w:rPr>
      </w:pPr>
    </w:p>
    <w:p w14:paraId="0FB541A3" w14:textId="77777777" w:rsidR="000164B7" w:rsidRDefault="000164B7" w:rsidP="00081883">
      <w:pPr>
        <w:rPr>
          <w:rFonts w:ascii="Arial" w:hAnsi="Arial" w:cs="Arial"/>
        </w:rPr>
      </w:pPr>
    </w:p>
    <w:p w14:paraId="01ED92CA" w14:textId="77777777" w:rsidR="00937674" w:rsidRPr="000164B7" w:rsidRDefault="00937674" w:rsidP="00081883">
      <w:pPr>
        <w:rPr>
          <w:rFonts w:ascii="Arial" w:hAnsi="Arial" w:cs="Arial"/>
        </w:rPr>
      </w:pPr>
      <w:r w:rsidRPr="000164B7">
        <w:rPr>
          <w:rFonts w:ascii="Arial" w:hAnsi="Arial" w:cs="Arial"/>
        </w:rPr>
        <w:lastRenderedPageBreak/>
        <w:t>Physiotherapy for children and young people</w:t>
      </w:r>
    </w:p>
    <w:p w14:paraId="1224FF31" w14:textId="77777777" w:rsidR="00937674" w:rsidRPr="000164B7" w:rsidRDefault="00937674" w:rsidP="00081883">
      <w:pPr>
        <w:rPr>
          <w:rFonts w:ascii="Arial" w:hAnsi="Arial" w:cs="Arial"/>
        </w:rPr>
      </w:pPr>
      <w:r w:rsidRPr="000164B7">
        <w:rPr>
          <w:rFonts w:ascii="Arial" w:hAnsi="Arial" w:cs="Arial"/>
        </w:rPr>
        <w:t xml:space="preserve"> </w:t>
      </w:r>
    </w:p>
    <w:p w14:paraId="305EA9EF" w14:textId="355B52D8" w:rsidR="00937674" w:rsidRPr="000164B7" w:rsidRDefault="000164B7" w:rsidP="00937674">
      <w:pPr>
        <w:pStyle w:val="ListParagraph"/>
        <w:numPr>
          <w:ilvl w:val="0"/>
          <w:numId w:val="2"/>
        </w:numPr>
        <w:rPr>
          <w:rFonts w:ascii="Arial" w:hAnsi="Arial" w:cs="Arial"/>
        </w:rPr>
      </w:pPr>
      <w:r>
        <w:rPr>
          <w:rFonts w:ascii="Arial" w:hAnsi="Arial" w:cs="Arial"/>
        </w:rPr>
        <w:t>E</w:t>
      </w:r>
      <w:r w:rsidR="00937674" w:rsidRPr="000164B7">
        <w:rPr>
          <w:rFonts w:ascii="Arial" w:hAnsi="Arial" w:cs="Arial"/>
        </w:rPr>
        <w:t xml:space="preserve">nsures that children receive </w:t>
      </w:r>
      <w:r w:rsidR="008D7744" w:rsidRPr="000164B7">
        <w:rPr>
          <w:rFonts w:ascii="Arial" w:hAnsi="Arial" w:cs="Arial"/>
        </w:rPr>
        <w:t>appropriate</w:t>
      </w:r>
      <w:r>
        <w:rPr>
          <w:rFonts w:ascii="Arial" w:hAnsi="Arial" w:cs="Arial"/>
        </w:rPr>
        <w:t xml:space="preserve"> high quality </w:t>
      </w:r>
      <w:proofErr w:type="spellStart"/>
      <w:r>
        <w:rPr>
          <w:rFonts w:ascii="Arial" w:hAnsi="Arial" w:cs="Arial"/>
        </w:rPr>
        <w:t>individualis</w:t>
      </w:r>
      <w:r w:rsidR="00937674" w:rsidRPr="000164B7">
        <w:rPr>
          <w:rFonts w:ascii="Arial" w:hAnsi="Arial" w:cs="Arial"/>
        </w:rPr>
        <w:t>ed</w:t>
      </w:r>
      <w:proofErr w:type="spellEnd"/>
      <w:r w:rsidR="00937674" w:rsidRPr="000164B7">
        <w:rPr>
          <w:rFonts w:ascii="Arial" w:hAnsi="Arial" w:cs="Arial"/>
        </w:rPr>
        <w:t xml:space="preserve"> intervention and support to help them achieve improved outcomes. </w:t>
      </w:r>
    </w:p>
    <w:p w14:paraId="3AAA09F8" w14:textId="77777777" w:rsidR="00937674" w:rsidRPr="000164B7" w:rsidRDefault="00937674" w:rsidP="00937674">
      <w:pPr>
        <w:pStyle w:val="ListParagraph"/>
        <w:numPr>
          <w:ilvl w:val="0"/>
          <w:numId w:val="2"/>
        </w:numPr>
        <w:rPr>
          <w:rFonts w:ascii="Arial" w:hAnsi="Arial" w:cs="Arial"/>
        </w:rPr>
      </w:pPr>
      <w:r w:rsidRPr="000164B7">
        <w:rPr>
          <w:rFonts w:ascii="Arial" w:hAnsi="Arial" w:cs="Arial"/>
        </w:rPr>
        <w:t>Children and their families are provided with timely information and advice</w:t>
      </w:r>
    </w:p>
    <w:p w14:paraId="284D4843" w14:textId="35A8BE9A" w:rsidR="00EF529A" w:rsidRPr="000164B7" w:rsidRDefault="00937674" w:rsidP="00EF529A">
      <w:pPr>
        <w:pStyle w:val="ListParagraph"/>
        <w:numPr>
          <w:ilvl w:val="0"/>
          <w:numId w:val="2"/>
        </w:numPr>
        <w:rPr>
          <w:rFonts w:ascii="Arial" w:hAnsi="Arial" w:cs="Arial"/>
        </w:rPr>
      </w:pPr>
      <w:r w:rsidRPr="000164B7">
        <w:rPr>
          <w:rFonts w:ascii="Arial" w:hAnsi="Arial" w:cs="Arial"/>
        </w:rPr>
        <w:t xml:space="preserve">Children and young people have access to </w:t>
      </w:r>
      <w:r w:rsidR="008D7744" w:rsidRPr="000164B7">
        <w:rPr>
          <w:rFonts w:ascii="Arial" w:hAnsi="Arial" w:cs="Arial"/>
        </w:rPr>
        <w:t>professional</w:t>
      </w:r>
      <w:r w:rsidRPr="000164B7">
        <w:rPr>
          <w:rFonts w:ascii="Arial" w:hAnsi="Arial" w:cs="Arial"/>
        </w:rPr>
        <w:t xml:space="preserve"> practice which based on assessed need and underpinned by robust clinical governance. </w:t>
      </w:r>
    </w:p>
    <w:p w14:paraId="37D9EBA9" w14:textId="77777777" w:rsidR="00937674" w:rsidRPr="000164B7" w:rsidRDefault="00937674" w:rsidP="00937674">
      <w:pPr>
        <w:rPr>
          <w:rFonts w:ascii="Arial" w:hAnsi="Arial" w:cs="Arial"/>
        </w:rPr>
      </w:pPr>
    </w:p>
    <w:p w14:paraId="33F88E72" w14:textId="2AD7B321" w:rsidR="00E8416D" w:rsidRPr="000164B7" w:rsidRDefault="000164B7" w:rsidP="00E8416D">
      <w:pPr>
        <w:widowControl w:val="0"/>
        <w:autoSpaceDE w:val="0"/>
        <w:autoSpaceDN w:val="0"/>
        <w:adjustRightInd w:val="0"/>
        <w:spacing w:after="240" w:line="300" w:lineRule="atLeast"/>
        <w:rPr>
          <w:rFonts w:ascii="Arial" w:hAnsi="Arial" w:cs="Arial"/>
        </w:rPr>
      </w:pPr>
      <w:r>
        <w:rPr>
          <w:rFonts w:ascii="Arial" w:hAnsi="Arial" w:cs="Arial"/>
        </w:rPr>
        <w:t>T</w:t>
      </w:r>
      <w:r w:rsidR="00E8416D" w:rsidRPr="000164B7">
        <w:rPr>
          <w:rFonts w:ascii="Arial" w:hAnsi="Arial" w:cs="Arial"/>
        </w:rPr>
        <w:t>he physiotherapist will ensure that the following criteria take place for each treatment</w:t>
      </w:r>
      <w:r w:rsidR="0055510C" w:rsidRPr="000164B7">
        <w:rPr>
          <w:rFonts w:ascii="Arial" w:hAnsi="Arial" w:cs="Arial"/>
        </w:rPr>
        <w:t>:</w:t>
      </w:r>
    </w:p>
    <w:p w14:paraId="617D707F" w14:textId="3E61A97A" w:rsidR="00E8416D" w:rsidRPr="000164B7" w:rsidRDefault="008A4DF4" w:rsidP="00E8416D">
      <w:pPr>
        <w:widowControl w:val="0"/>
        <w:autoSpaceDE w:val="0"/>
        <w:autoSpaceDN w:val="0"/>
        <w:adjustRightInd w:val="0"/>
        <w:spacing w:after="240" w:line="300" w:lineRule="atLeast"/>
        <w:rPr>
          <w:rFonts w:ascii="Arial" w:hAnsi="Arial" w:cs="Arial"/>
          <w:b/>
          <w:u w:val="single"/>
        </w:rPr>
      </w:pPr>
      <w:r w:rsidRPr="000164B7">
        <w:rPr>
          <w:rFonts w:ascii="Arial" w:hAnsi="Arial" w:cs="Arial"/>
          <w:b/>
          <w:u w:val="single"/>
        </w:rPr>
        <w:t xml:space="preserve">Chaperoning and </w:t>
      </w:r>
      <w:r w:rsidR="00E8416D" w:rsidRPr="000164B7">
        <w:rPr>
          <w:rFonts w:ascii="Arial" w:hAnsi="Arial" w:cs="Arial"/>
          <w:b/>
          <w:u w:val="single"/>
        </w:rPr>
        <w:t xml:space="preserve">Consent for treatment </w:t>
      </w:r>
    </w:p>
    <w:p w14:paraId="5536DF32" w14:textId="7DFC186D" w:rsidR="008111A9" w:rsidRPr="000164B7" w:rsidRDefault="008111A9" w:rsidP="008111A9">
      <w:pPr>
        <w:widowControl w:val="0"/>
        <w:autoSpaceDE w:val="0"/>
        <w:autoSpaceDN w:val="0"/>
        <w:adjustRightInd w:val="0"/>
        <w:spacing w:after="240" w:line="300" w:lineRule="atLeast"/>
        <w:rPr>
          <w:rFonts w:ascii="Arial" w:hAnsi="Arial" w:cs="Arial"/>
        </w:rPr>
      </w:pPr>
      <w:r w:rsidRPr="000164B7">
        <w:rPr>
          <w:rFonts w:ascii="Arial" w:hAnsi="Arial" w:cs="Arial"/>
        </w:rPr>
        <w:t xml:space="preserve">Children aged 16 years or older can consent to their own treatment and so DO NOT require a chaperone to attend. If a child aged 16-18 years’ requests or requires a chaperone, then one should be provided as in the case of provision of adult services. This will need to prearranged before the appointment date. </w:t>
      </w:r>
    </w:p>
    <w:p w14:paraId="0E3FDECF" w14:textId="01B31AA0" w:rsidR="00482B53" w:rsidRPr="000164B7" w:rsidRDefault="00482B53" w:rsidP="00482B53">
      <w:pPr>
        <w:widowControl w:val="0"/>
        <w:autoSpaceDE w:val="0"/>
        <w:autoSpaceDN w:val="0"/>
        <w:adjustRightInd w:val="0"/>
        <w:spacing w:after="240" w:line="300" w:lineRule="atLeast"/>
        <w:rPr>
          <w:rFonts w:ascii="Arial" w:hAnsi="Arial" w:cs="Arial"/>
        </w:rPr>
      </w:pPr>
      <w:r w:rsidRPr="000164B7">
        <w:rPr>
          <w:rFonts w:ascii="Arial" w:hAnsi="Arial" w:cs="Arial"/>
        </w:rPr>
        <w:t xml:space="preserve">Similarity children under 16 years of age do not necessarily require a chaperone, but the younger the child, the greater the need to have someone else present; a parent, or person with parental responsibility. </w:t>
      </w:r>
      <w:r w:rsidR="00F35308" w:rsidRPr="000164B7">
        <w:rPr>
          <w:rFonts w:ascii="Arial" w:hAnsi="Arial" w:cs="Arial"/>
        </w:rPr>
        <w:t>This is to provide both consent for treatment and chaperoning for the child.</w:t>
      </w:r>
    </w:p>
    <w:p w14:paraId="38F29F44" w14:textId="785A4A06" w:rsidR="00784C7A" w:rsidRPr="000164B7" w:rsidRDefault="00E11DFD" w:rsidP="00E8416D">
      <w:pPr>
        <w:widowControl w:val="0"/>
        <w:autoSpaceDE w:val="0"/>
        <w:autoSpaceDN w:val="0"/>
        <w:adjustRightInd w:val="0"/>
        <w:spacing w:after="240" w:line="300" w:lineRule="atLeast"/>
        <w:rPr>
          <w:rFonts w:ascii="Arial" w:hAnsi="Arial" w:cs="Arial"/>
        </w:rPr>
      </w:pPr>
      <w:r w:rsidRPr="000164B7">
        <w:rPr>
          <w:rFonts w:ascii="Arial" w:hAnsi="Arial" w:cs="Arial"/>
        </w:rPr>
        <w:t xml:space="preserve">If a child under 16 years of age attends for treatment unaccompanied, </w:t>
      </w:r>
      <w:r w:rsidR="008B5281" w:rsidRPr="000164B7">
        <w:rPr>
          <w:rFonts w:ascii="Arial" w:hAnsi="Arial" w:cs="Arial"/>
        </w:rPr>
        <w:t>w</w:t>
      </w:r>
      <w:r w:rsidRPr="000164B7">
        <w:rPr>
          <w:rFonts w:ascii="Arial" w:hAnsi="Arial" w:cs="Arial"/>
        </w:rPr>
        <w:t xml:space="preserve">hich may be commonplace in a school environment), they must be able to consent their own treatment.  The competency of the child to consent for the proposed intervention means the child’s ability to understand their problem and process the information provided about treatment in order to make an informed decision. This will be unique to the individual, the time and the specific treatment intervention. </w:t>
      </w:r>
      <w:r w:rsidR="0089369C" w:rsidRPr="000164B7">
        <w:rPr>
          <w:rFonts w:ascii="Arial" w:hAnsi="Arial" w:cs="Arial"/>
        </w:rPr>
        <w:t>Should there be any doubt to this, we will request a</w:t>
      </w:r>
      <w:r w:rsidR="004E2CD4" w:rsidRPr="000164B7">
        <w:rPr>
          <w:rFonts w:ascii="Arial" w:hAnsi="Arial" w:cs="Arial"/>
        </w:rPr>
        <w:t xml:space="preserve"> parent or chaperone to attend the appointment. </w:t>
      </w:r>
    </w:p>
    <w:p w14:paraId="07B8D8FC" w14:textId="71F24706" w:rsidR="008111A9" w:rsidRPr="000164B7" w:rsidRDefault="00AA78F3" w:rsidP="00AA78F3">
      <w:pPr>
        <w:widowControl w:val="0"/>
        <w:autoSpaceDE w:val="0"/>
        <w:autoSpaceDN w:val="0"/>
        <w:adjustRightInd w:val="0"/>
        <w:spacing w:after="240" w:line="300" w:lineRule="atLeast"/>
        <w:rPr>
          <w:rFonts w:ascii="Arial" w:hAnsi="Arial" w:cs="Arial"/>
          <w:b/>
          <w:u w:val="single"/>
        </w:rPr>
      </w:pPr>
      <w:r w:rsidRPr="000164B7">
        <w:rPr>
          <w:rFonts w:ascii="Arial" w:hAnsi="Arial" w:cs="Arial"/>
          <w:b/>
          <w:u w:val="single"/>
        </w:rPr>
        <w:t>Sharing of confidential information</w:t>
      </w:r>
    </w:p>
    <w:p w14:paraId="3A0E3F46" w14:textId="62BE137B" w:rsidR="00695E14" w:rsidRPr="000164B7" w:rsidRDefault="00695E14" w:rsidP="00AA78F3">
      <w:pPr>
        <w:widowControl w:val="0"/>
        <w:autoSpaceDE w:val="0"/>
        <w:autoSpaceDN w:val="0"/>
        <w:adjustRightInd w:val="0"/>
        <w:spacing w:after="240" w:line="300" w:lineRule="atLeast"/>
        <w:rPr>
          <w:rFonts w:ascii="Arial" w:hAnsi="Arial" w:cs="Arial"/>
        </w:rPr>
      </w:pPr>
      <w:r w:rsidRPr="000164B7">
        <w:rPr>
          <w:rFonts w:ascii="Arial" w:hAnsi="Arial" w:cs="Arial"/>
        </w:rPr>
        <w:t>Respecting patients’</w:t>
      </w:r>
      <w:r w:rsidR="0089369C" w:rsidRPr="000164B7">
        <w:rPr>
          <w:rFonts w:ascii="Arial" w:hAnsi="Arial" w:cs="Arial"/>
        </w:rPr>
        <w:t xml:space="preserve"> </w:t>
      </w:r>
      <w:r w:rsidRPr="000164B7">
        <w:rPr>
          <w:rFonts w:ascii="Arial" w:hAnsi="Arial" w:cs="Arial"/>
        </w:rPr>
        <w:t>personal information is central to our service</w:t>
      </w:r>
      <w:r w:rsidR="0089369C" w:rsidRPr="000164B7">
        <w:rPr>
          <w:rFonts w:ascii="Arial" w:hAnsi="Arial" w:cs="Arial"/>
        </w:rPr>
        <w:t xml:space="preserve">. Physiotherapists will have up-to-date data sharing and </w:t>
      </w:r>
      <w:r w:rsidR="00322C30" w:rsidRPr="000164B7">
        <w:rPr>
          <w:rFonts w:ascii="Arial" w:hAnsi="Arial" w:cs="Arial"/>
        </w:rPr>
        <w:t xml:space="preserve">a </w:t>
      </w:r>
      <w:r w:rsidR="0089369C" w:rsidRPr="000164B7">
        <w:rPr>
          <w:rFonts w:ascii="Arial" w:hAnsi="Arial" w:cs="Arial"/>
        </w:rPr>
        <w:t xml:space="preserve">data security </w:t>
      </w:r>
      <w:r w:rsidR="00322C30" w:rsidRPr="000164B7">
        <w:rPr>
          <w:rFonts w:ascii="Arial" w:hAnsi="Arial" w:cs="Arial"/>
        </w:rPr>
        <w:t>policy</w:t>
      </w:r>
      <w:r w:rsidR="0089369C" w:rsidRPr="000164B7">
        <w:rPr>
          <w:rFonts w:ascii="Arial" w:hAnsi="Arial" w:cs="Arial"/>
        </w:rPr>
        <w:t xml:space="preserve"> in place</w:t>
      </w:r>
      <w:r w:rsidR="004E2CD4" w:rsidRPr="000164B7">
        <w:rPr>
          <w:rFonts w:ascii="Arial" w:hAnsi="Arial" w:cs="Arial"/>
        </w:rPr>
        <w:t>, that</w:t>
      </w:r>
      <w:r w:rsidR="00322C30" w:rsidRPr="000164B7">
        <w:rPr>
          <w:rFonts w:ascii="Arial" w:hAnsi="Arial" w:cs="Arial"/>
        </w:rPr>
        <w:t xml:space="preserve"> is</w:t>
      </w:r>
      <w:r w:rsidR="0089369C" w:rsidRPr="000164B7">
        <w:rPr>
          <w:rFonts w:ascii="Arial" w:hAnsi="Arial" w:cs="Arial"/>
        </w:rPr>
        <w:t xml:space="preserve"> understood and consistently applied by staff. </w:t>
      </w:r>
      <w:r w:rsidR="00322C30" w:rsidRPr="000164B7">
        <w:rPr>
          <w:rFonts w:ascii="Arial" w:hAnsi="Arial" w:cs="Arial"/>
        </w:rPr>
        <w:t xml:space="preserve">Consent from parents will be required for the sharing of personal information to the school. </w:t>
      </w:r>
    </w:p>
    <w:p w14:paraId="36E324B0" w14:textId="30FE3A9D" w:rsidR="00AA78F3" w:rsidRPr="000164B7" w:rsidRDefault="008111A9" w:rsidP="00AA78F3">
      <w:pPr>
        <w:widowControl w:val="0"/>
        <w:autoSpaceDE w:val="0"/>
        <w:autoSpaceDN w:val="0"/>
        <w:adjustRightInd w:val="0"/>
        <w:spacing w:after="240" w:line="300" w:lineRule="atLeast"/>
        <w:rPr>
          <w:rFonts w:ascii="Arial" w:hAnsi="Arial" w:cs="Arial"/>
          <w:b/>
          <w:u w:val="single"/>
        </w:rPr>
      </w:pPr>
      <w:r w:rsidRPr="000164B7">
        <w:rPr>
          <w:rFonts w:ascii="Arial" w:hAnsi="Arial" w:cs="Arial"/>
        </w:rPr>
        <w:t xml:space="preserve">Sharing of information </w:t>
      </w:r>
      <w:r w:rsidR="00322C30" w:rsidRPr="000164B7">
        <w:rPr>
          <w:rFonts w:ascii="Arial" w:hAnsi="Arial" w:cs="Arial"/>
        </w:rPr>
        <w:t>in 16-18yrs olds,</w:t>
      </w:r>
      <w:r w:rsidRPr="000164B7">
        <w:rPr>
          <w:rFonts w:ascii="Arial" w:hAnsi="Arial" w:cs="Arial"/>
        </w:rPr>
        <w:t xml:space="preserve"> </w:t>
      </w:r>
      <w:r w:rsidR="00AA78F3" w:rsidRPr="000164B7">
        <w:rPr>
          <w:rFonts w:ascii="Arial" w:hAnsi="Arial" w:cs="Arial"/>
        </w:rPr>
        <w:t xml:space="preserve">to their parents or others requires </w:t>
      </w:r>
      <w:r w:rsidR="008D7744" w:rsidRPr="000164B7">
        <w:rPr>
          <w:rFonts w:ascii="Arial" w:hAnsi="Arial" w:cs="Arial"/>
        </w:rPr>
        <w:t>specific</w:t>
      </w:r>
      <w:r w:rsidR="00AA78F3" w:rsidRPr="000164B7">
        <w:rPr>
          <w:rFonts w:ascii="Arial" w:hAnsi="Arial" w:cs="Arial"/>
        </w:rPr>
        <w:t xml:space="preserve"> permission to do so, or if legally obliged to do so.</w:t>
      </w:r>
      <w:r w:rsidR="00AA78F3" w:rsidRPr="000164B7">
        <w:rPr>
          <w:rFonts w:ascii="Arial" w:hAnsi="Arial" w:cs="Arial"/>
          <w:b/>
          <w:u w:val="single"/>
        </w:rPr>
        <w:t xml:space="preserve"> </w:t>
      </w:r>
    </w:p>
    <w:p w14:paraId="6E468A3D" w14:textId="77777777" w:rsidR="000164B7" w:rsidRDefault="000164B7" w:rsidP="001A1387">
      <w:pPr>
        <w:widowControl w:val="0"/>
        <w:autoSpaceDE w:val="0"/>
        <w:autoSpaceDN w:val="0"/>
        <w:adjustRightInd w:val="0"/>
        <w:spacing w:after="240" w:line="300" w:lineRule="atLeast"/>
        <w:rPr>
          <w:rFonts w:ascii="Arial" w:hAnsi="Arial" w:cs="Arial"/>
          <w:b/>
          <w:u w:val="single"/>
        </w:rPr>
      </w:pPr>
    </w:p>
    <w:p w14:paraId="233231E9" w14:textId="77777777" w:rsidR="000164B7" w:rsidRDefault="000164B7" w:rsidP="001A1387">
      <w:pPr>
        <w:widowControl w:val="0"/>
        <w:autoSpaceDE w:val="0"/>
        <w:autoSpaceDN w:val="0"/>
        <w:adjustRightInd w:val="0"/>
        <w:spacing w:after="240" w:line="300" w:lineRule="atLeast"/>
        <w:rPr>
          <w:rFonts w:ascii="Arial" w:hAnsi="Arial" w:cs="Arial"/>
          <w:b/>
          <w:u w:val="single"/>
        </w:rPr>
      </w:pPr>
    </w:p>
    <w:p w14:paraId="57B172E9" w14:textId="77777777" w:rsidR="000164B7" w:rsidRDefault="000164B7" w:rsidP="001A1387">
      <w:pPr>
        <w:widowControl w:val="0"/>
        <w:autoSpaceDE w:val="0"/>
        <w:autoSpaceDN w:val="0"/>
        <w:adjustRightInd w:val="0"/>
        <w:spacing w:after="240" w:line="300" w:lineRule="atLeast"/>
        <w:rPr>
          <w:rFonts w:ascii="Arial" w:hAnsi="Arial" w:cs="Arial"/>
          <w:b/>
          <w:u w:val="single"/>
        </w:rPr>
      </w:pPr>
    </w:p>
    <w:p w14:paraId="6CC8530F" w14:textId="77777777" w:rsidR="000164B7" w:rsidRDefault="00E8416D" w:rsidP="001A1387">
      <w:pPr>
        <w:widowControl w:val="0"/>
        <w:autoSpaceDE w:val="0"/>
        <w:autoSpaceDN w:val="0"/>
        <w:adjustRightInd w:val="0"/>
        <w:spacing w:after="240" w:line="300" w:lineRule="atLeast"/>
        <w:rPr>
          <w:rFonts w:ascii="Arial" w:hAnsi="Arial" w:cs="Arial"/>
          <w:b/>
          <w:u w:val="single"/>
        </w:rPr>
      </w:pPr>
      <w:r w:rsidRPr="000164B7">
        <w:rPr>
          <w:rFonts w:ascii="Arial" w:hAnsi="Arial" w:cs="Arial"/>
          <w:b/>
          <w:u w:val="single"/>
        </w:rPr>
        <w:t xml:space="preserve">Treatment environment </w:t>
      </w:r>
    </w:p>
    <w:p w14:paraId="284AF597" w14:textId="5C27647A" w:rsidR="001A1387" w:rsidRPr="000164B7" w:rsidRDefault="00E8416D" w:rsidP="001A1387">
      <w:pPr>
        <w:widowControl w:val="0"/>
        <w:autoSpaceDE w:val="0"/>
        <w:autoSpaceDN w:val="0"/>
        <w:adjustRightInd w:val="0"/>
        <w:spacing w:after="240" w:line="300" w:lineRule="atLeast"/>
        <w:rPr>
          <w:rFonts w:ascii="Arial" w:hAnsi="Arial" w:cs="Arial"/>
          <w:b/>
          <w:u w:val="single"/>
        </w:rPr>
      </w:pPr>
      <w:r w:rsidRPr="000164B7">
        <w:rPr>
          <w:rFonts w:ascii="Arial" w:hAnsi="Arial" w:cs="Arial"/>
        </w:rPr>
        <w:t xml:space="preserve">A child must be treated in an environment that is safe for the child. Adequate space should be available to ensure treatment can be carried out effectively, with privacy of the patient being paramount to ensure that patient dignity is maintained at all times is vital. </w:t>
      </w:r>
      <w:r w:rsidR="001A1387" w:rsidRPr="000164B7">
        <w:rPr>
          <w:rFonts w:ascii="Arial" w:hAnsi="Arial" w:cs="Arial"/>
        </w:rPr>
        <w:t xml:space="preserve">We will be flexible enough to incorporate ongoing treatment into school and home life to maintain a sense of normality appropriate to the age of the child. </w:t>
      </w:r>
    </w:p>
    <w:p w14:paraId="6A371EFB" w14:textId="55EF43C8" w:rsidR="00E8416D" w:rsidRPr="000164B7" w:rsidRDefault="00E8416D" w:rsidP="00E8416D">
      <w:pPr>
        <w:widowControl w:val="0"/>
        <w:autoSpaceDE w:val="0"/>
        <w:autoSpaceDN w:val="0"/>
        <w:adjustRightInd w:val="0"/>
        <w:spacing w:after="240" w:line="300" w:lineRule="atLeast"/>
        <w:rPr>
          <w:rFonts w:ascii="Arial" w:hAnsi="Arial" w:cs="Arial"/>
          <w:b/>
          <w:u w:val="single"/>
        </w:rPr>
      </w:pPr>
      <w:r w:rsidRPr="000164B7">
        <w:rPr>
          <w:rFonts w:ascii="Arial" w:hAnsi="Arial" w:cs="Arial"/>
          <w:b/>
          <w:u w:val="single"/>
        </w:rPr>
        <w:t xml:space="preserve">Therapeutic handling </w:t>
      </w:r>
    </w:p>
    <w:p w14:paraId="5FAC6F9A" w14:textId="2DB98C21" w:rsidR="00E8416D" w:rsidRPr="000164B7" w:rsidRDefault="00E8416D" w:rsidP="00E8416D">
      <w:pPr>
        <w:widowControl w:val="0"/>
        <w:autoSpaceDE w:val="0"/>
        <w:autoSpaceDN w:val="0"/>
        <w:adjustRightInd w:val="0"/>
        <w:spacing w:after="240" w:line="300" w:lineRule="atLeast"/>
        <w:rPr>
          <w:rFonts w:ascii="Arial" w:hAnsi="Arial" w:cs="Arial"/>
        </w:rPr>
      </w:pPr>
      <w:r w:rsidRPr="000164B7">
        <w:rPr>
          <w:rFonts w:ascii="Arial" w:hAnsi="Arial" w:cs="Arial"/>
        </w:rPr>
        <w:t xml:space="preserve">This may include touching and holding over joints or parts of the body to ensure </w:t>
      </w:r>
      <w:proofErr w:type="spellStart"/>
      <w:r w:rsidRPr="000164B7">
        <w:rPr>
          <w:rFonts w:ascii="Arial" w:hAnsi="Arial" w:cs="Arial"/>
        </w:rPr>
        <w:t>stabilisation</w:t>
      </w:r>
      <w:proofErr w:type="spellEnd"/>
      <w:r w:rsidRPr="000164B7">
        <w:rPr>
          <w:rFonts w:ascii="Arial" w:hAnsi="Arial" w:cs="Arial"/>
        </w:rPr>
        <w:t xml:space="preserve"> of a joint or body part to facilitate or inhibit movement as well as to isolate muscles that need to be strengthened. </w:t>
      </w:r>
      <w:r w:rsidR="000B2220" w:rsidRPr="000164B7">
        <w:rPr>
          <w:rFonts w:ascii="Arial" w:hAnsi="Arial" w:cs="Arial"/>
        </w:rPr>
        <w:t xml:space="preserve">Before any examination and treatment is carried out, a clear explanation </w:t>
      </w:r>
      <w:r w:rsidR="0055510C" w:rsidRPr="000164B7">
        <w:rPr>
          <w:rFonts w:ascii="Arial" w:hAnsi="Arial" w:cs="Arial"/>
        </w:rPr>
        <w:t xml:space="preserve">of what to expect and reasons for this will be undertaken. </w:t>
      </w:r>
    </w:p>
    <w:p w14:paraId="0E879979" w14:textId="77777777" w:rsidR="00E8416D" w:rsidRPr="000164B7" w:rsidRDefault="00E8416D" w:rsidP="00E8416D">
      <w:pPr>
        <w:widowControl w:val="0"/>
        <w:autoSpaceDE w:val="0"/>
        <w:autoSpaceDN w:val="0"/>
        <w:adjustRightInd w:val="0"/>
        <w:spacing w:after="240" w:line="300" w:lineRule="atLeast"/>
        <w:rPr>
          <w:rFonts w:ascii="Arial" w:hAnsi="Arial" w:cs="Arial"/>
          <w:b/>
          <w:u w:val="single"/>
        </w:rPr>
      </w:pPr>
      <w:r w:rsidRPr="000164B7">
        <w:rPr>
          <w:rFonts w:ascii="Arial" w:hAnsi="Arial" w:cs="Arial"/>
          <w:b/>
          <w:u w:val="single"/>
        </w:rPr>
        <w:t xml:space="preserve">Childs Clothing </w:t>
      </w:r>
    </w:p>
    <w:p w14:paraId="515E033B" w14:textId="784BEE71" w:rsidR="00BE2F54" w:rsidRPr="000164B7" w:rsidRDefault="00E8416D" w:rsidP="00BE2F54">
      <w:pPr>
        <w:widowControl w:val="0"/>
        <w:autoSpaceDE w:val="0"/>
        <w:autoSpaceDN w:val="0"/>
        <w:adjustRightInd w:val="0"/>
        <w:spacing w:after="240" w:line="300" w:lineRule="atLeast"/>
        <w:rPr>
          <w:rFonts w:ascii="Arial" w:hAnsi="Arial" w:cs="Arial"/>
        </w:rPr>
      </w:pPr>
      <w:r w:rsidRPr="000164B7">
        <w:rPr>
          <w:rFonts w:ascii="Arial" w:hAnsi="Arial" w:cs="Arial"/>
        </w:rPr>
        <w:t>The child’s clothing should allow for the child to have full movement. Ideally, shorts and a T-shirt should be worn so that movement can be seen clearly, however there may be times when school uniform may suffi</w:t>
      </w:r>
      <w:r w:rsidR="008A4DF4" w:rsidRPr="000164B7">
        <w:rPr>
          <w:rFonts w:ascii="Arial" w:hAnsi="Arial" w:cs="Arial"/>
        </w:rPr>
        <w:t xml:space="preserve">ce. There may also be times whereby the treatment or assessment requires a level of undress </w:t>
      </w:r>
      <w:r w:rsidR="008B5281" w:rsidRPr="000164B7">
        <w:rPr>
          <w:rFonts w:ascii="Arial" w:hAnsi="Arial" w:cs="Arial"/>
        </w:rPr>
        <w:t>and T</w:t>
      </w:r>
      <w:r w:rsidRPr="000164B7">
        <w:rPr>
          <w:rFonts w:ascii="Arial" w:hAnsi="Arial" w:cs="Arial"/>
        </w:rPr>
        <w:t xml:space="preserve">-shirts may be removed for short periods, e.g. to assess the trunk and spine. </w:t>
      </w:r>
      <w:r w:rsidR="008A4DF4" w:rsidRPr="000164B7">
        <w:rPr>
          <w:rFonts w:ascii="Arial" w:hAnsi="Arial" w:cs="Arial"/>
        </w:rPr>
        <w:t xml:space="preserve">The child must be informed and give verbal consent </w:t>
      </w:r>
      <w:r w:rsidR="00F24C1A" w:rsidRPr="000164B7">
        <w:rPr>
          <w:rFonts w:ascii="Arial" w:hAnsi="Arial" w:cs="Arial"/>
        </w:rPr>
        <w:t xml:space="preserve">for this, </w:t>
      </w:r>
      <w:r w:rsidR="008A4DF4" w:rsidRPr="000164B7">
        <w:rPr>
          <w:rFonts w:ascii="Arial" w:hAnsi="Arial" w:cs="Arial"/>
        </w:rPr>
        <w:t xml:space="preserve">(see above under consent of treatment). </w:t>
      </w:r>
    </w:p>
    <w:p w14:paraId="3EEF172E" w14:textId="54FB377C" w:rsidR="001A1387" w:rsidRPr="000164B7" w:rsidRDefault="008D7744" w:rsidP="00BE2F54">
      <w:pPr>
        <w:widowControl w:val="0"/>
        <w:autoSpaceDE w:val="0"/>
        <w:autoSpaceDN w:val="0"/>
        <w:adjustRightInd w:val="0"/>
        <w:spacing w:after="240" w:line="300" w:lineRule="atLeast"/>
        <w:rPr>
          <w:rFonts w:ascii="Arial" w:hAnsi="Arial" w:cs="Arial"/>
          <w:b/>
          <w:u w:val="single"/>
        </w:rPr>
      </w:pPr>
      <w:r w:rsidRPr="000164B7">
        <w:rPr>
          <w:rFonts w:ascii="Arial" w:hAnsi="Arial" w:cs="Arial"/>
          <w:b/>
          <w:u w:val="single"/>
        </w:rPr>
        <w:t>Safeguarding</w:t>
      </w:r>
      <w:r w:rsidR="001A1387" w:rsidRPr="000164B7">
        <w:rPr>
          <w:rFonts w:ascii="Arial" w:hAnsi="Arial" w:cs="Arial"/>
          <w:b/>
          <w:u w:val="single"/>
        </w:rPr>
        <w:t xml:space="preserve"> </w:t>
      </w:r>
    </w:p>
    <w:p w14:paraId="451F93EC" w14:textId="404DB3AC" w:rsidR="001A1387" w:rsidRPr="000164B7" w:rsidRDefault="001A1387" w:rsidP="00BE2F54">
      <w:pPr>
        <w:widowControl w:val="0"/>
        <w:autoSpaceDE w:val="0"/>
        <w:autoSpaceDN w:val="0"/>
        <w:adjustRightInd w:val="0"/>
        <w:spacing w:after="240" w:line="300" w:lineRule="atLeast"/>
        <w:rPr>
          <w:rFonts w:ascii="Arial" w:hAnsi="Arial" w:cs="Arial"/>
        </w:rPr>
      </w:pPr>
      <w:r w:rsidRPr="000164B7">
        <w:rPr>
          <w:rFonts w:ascii="Arial" w:hAnsi="Arial" w:cs="Arial"/>
        </w:rPr>
        <w:t xml:space="preserve">Physiotherapists </w:t>
      </w:r>
      <w:r w:rsidR="008D7744" w:rsidRPr="000164B7">
        <w:rPr>
          <w:rFonts w:ascii="Arial" w:hAnsi="Arial" w:cs="Arial"/>
        </w:rPr>
        <w:t>have a</w:t>
      </w:r>
      <w:r w:rsidRPr="000164B7">
        <w:rPr>
          <w:rFonts w:ascii="Arial" w:hAnsi="Arial" w:cs="Arial"/>
        </w:rPr>
        <w:t xml:space="preserve"> duty of care to work collaboratively with other services to safeguard children. This may involve sharing information and liaising with other agencies about concerns in accordance with local policies and procedures and national guidelines as recommended in the </w:t>
      </w:r>
      <w:r w:rsidRPr="000164B7">
        <w:rPr>
          <w:rFonts w:ascii="Arial" w:hAnsi="Arial" w:cs="Arial"/>
          <w:i/>
        </w:rPr>
        <w:t>Laming report.</w:t>
      </w:r>
      <w:r w:rsidRPr="000164B7">
        <w:rPr>
          <w:rFonts w:ascii="Arial" w:hAnsi="Arial" w:cs="Arial"/>
        </w:rPr>
        <w:t xml:space="preserve"> </w:t>
      </w:r>
    </w:p>
    <w:p w14:paraId="68D26583" w14:textId="07EC0238" w:rsidR="00784C7A" w:rsidRPr="000164B7" w:rsidRDefault="008D7744" w:rsidP="00BE2F54">
      <w:pPr>
        <w:rPr>
          <w:rFonts w:ascii="Arial" w:hAnsi="Arial" w:cs="Arial"/>
          <w:b/>
          <w:u w:val="single"/>
        </w:rPr>
      </w:pPr>
      <w:r w:rsidRPr="000164B7">
        <w:rPr>
          <w:rFonts w:ascii="Arial" w:hAnsi="Arial" w:cs="Arial"/>
          <w:b/>
          <w:u w:val="single"/>
        </w:rPr>
        <w:t>References</w:t>
      </w:r>
      <w:r w:rsidR="00781B3E" w:rsidRPr="000164B7">
        <w:rPr>
          <w:rFonts w:ascii="Arial" w:hAnsi="Arial" w:cs="Arial"/>
          <w:b/>
          <w:u w:val="single"/>
        </w:rPr>
        <w:t xml:space="preserve"> and additional information</w:t>
      </w:r>
    </w:p>
    <w:p w14:paraId="628F04A5" w14:textId="77777777" w:rsidR="00781B3E" w:rsidRPr="000164B7" w:rsidRDefault="00781B3E" w:rsidP="00BE2F54">
      <w:pPr>
        <w:rPr>
          <w:rFonts w:ascii="Arial" w:hAnsi="Arial" w:cs="Arial"/>
          <w:b/>
          <w:u w:val="single"/>
        </w:rPr>
      </w:pPr>
    </w:p>
    <w:p w14:paraId="7FF38FD7" w14:textId="77777777" w:rsidR="000164B7" w:rsidRDefault="00781B3E" w:rsidP="00781B3E">
      <w:pPr>
        <w:widowControl w:val="0"/>
        <w:autoSpaceDE w:val="0"/>
        <w:autoSpaceDN w:val="0"/>
        <w:adjustRightInd w:val="0"/>
        <w:spacing w:after="240" w:line="300" w:lineRule="atLeast"/>
        <w:rPr>
          <w:rFonts w:ascii="Arial" w:hAnsi="Arial" w:cs="Arial"/>
        </w:rPr>
      </w:pPr>
      <w:r w:rsidRPr="000164B7">
        <w:rPr>
          <w:rFonts w:ascii="Arial" w:hAnsi="Arial" w:cs="Arial"/>
        </w:rPr>
        <w:t xml:space="preserve">Guidance to CSP Members on Chaperoning and Related issues – CSP </w:t>
      </w:r>
      <w:r w:rsidR="00554D01" w:rsidRPr="000164B7">
        <w:rPr>
          <w:rFonts w:ascii="Arial" w:hAnsi="Arial" w:cs="Arial"/>
        </w:rPr>
        <w:t>(2013)</w:t>
      </w:r>
    </w:p>
    <w:p w14:paraId="3BC66F0F" w14:textId="3DE2204B" w:rsidR="00781B3E" w:rsidRPr="000164B7" w:rsidRDefault="00554D01" w:rsidP="00781B3E">
      <w:pPr>
        <w:widowControl w:val="0"/>
        <w:autoSpaceDE w:val="0"/>
        <w:autoSpaceDN w:val="0"/>
        <w:adjustRightInd w:val="0"/>
        <w:spacing w:after="240" w:line="300" w:lineRule="atLeast"/>
        <w:rPr>
          <w:rFonts w:ascii="Arial" w:hAnsi="Arial" w:cs="Arial"/>
        </w:rPr>
      </w:pPr>
      <w:r w:rsidRPr="000164B7">
        <w:rPr>
          <w:rFonts w:ascii="Arial" w:hAnsi="Arial" w:cs="Arial"/>
        </w:rPr>
        <w:t xml:space="preserve">Working with Children- Guidance on Good </w:t>
      </w:r>
      <w:r w:rsidR="008D7744" w:rsidRPr="000164B7">
        <w:rPr>
          <w:rFonts w:ascii="Arial" w:hAnsi="Arial" w:cs="Arial"/>
        </w:rPr>
        <w:t>Practice</w:t>
      </w:r>
      <w:r w:rsidRPr="000164B7">
        <w:rPr>
          <w:rFonts w:ascii="Arial" w:hAnsi="Arial" w:cs="Arial"/>
        </w:rPr>
        <w:t xml:space="preserve"> – APCP (2016) </w:t>
      </w:r>
    </w:p>
    <w:p w14:paraId="0506478A" w14:textId="2517ADD4" w:rsidR="00DD2604" w:rsidRPr="000164B7" w:rsidRDefault="008D7744" w:rsidP="00781B3E">
      <w:pPr>
        <w:widowControl w:val="0"/>
        <w:autoSpaceDE w:val="0"/>
        <w:autoSpaceDN w:val="0"/>
        <w:adjustRightInd w:val="0"/>
        <w:spacing w:after="240" w:line="300" w:lineRule="atLeast"/>
        <w:rPr>
          <w:rFonts w:ascii="Arial" w:hAnsi="Arial" w:cs="Arial"/>
        </w:rPr>
      </w:pPr>
      <w:r w:rsidRPr="000164B7">
        <w:rPr>
          <w:rFonts w:ascii="Arial" w:hAnsi="Arial" w:cs="Arial"/>
        </w:rPr>
        <w:t>Reference</w:t>
      </w:r>
      <w:r w:rsidR="00DD2604" w:rsidRPr="000164B7">
        <w:rPr>
          <w:rFonts w:ascii="Arial" w:hAnsi="Arial" w:cs="Arial"/>
        </w:rPr>
        <w:t xml:space="preserve"> guide to </w:t>
      </w:r>
      <w:r w:rsidRPr="000164B7">
        <w:rPr>
          <w:rFonts w:ascii="Arial" w:hAnsi="Arial" w:cs="Arial"/>
        </w:rPr>
        <w:t>consent</w:t>
      </w:r>
      <w:r w:rsidR="00DD2604" w:rsidRPr="000164B7">
        <w:rPr>
          <w:rFonts w:ascii="Arial" w:hAnsi="Arial" w:cs="Arial"/>
        </w:rPr>
        <w:t xml:space="preserve"> for examination or treatment (2</w:t>
      </w:r>
      <w:r w:rsidR="00DD2604" w:rsidRPr="000164B7">
        <w:rPr>
          <w:rFonts w:ascii="Arial" w:hAnsi="Arial" w:cs="Arial"/>
          <w:vertAlign w:val="superscript"/>
        </w:rPr>
        <w:t>nd</w:t>
      </w:r>
      <w:r w:rsidR="00DD2604" w:rsidRPr="000164B7">
        <w:rPr>
          <w:rFonts w:ascii="Arial" w:hAnsi="Arial" w:cs="Arial"/>
        </w:rPr>
        <w:t xml:space="preserve"> </w:t>
      </w:r>
      <w:proofErr w:type="spellStart"/>
      <w:r w:rsidR="00DD2604" w:rsidRPr="000164B7">
        <w:rPr>
          <w:rFonts w:ascii="Arial" w:hAnsi="Arial" w:cs="Arial"/>
        </w:rPr>
        <w:t>ed</w:t>
      </w:r>
      <w:proofErr w:type="spellEnd"/>
      <w:r w:rsidR="00DD2604" w:rsidRPr="000164B7">
        <w:rPr>
          <w:rFonts w:ascii="Arial" w:hAnsi="Arial" w:cs="Arial"/>
        </w:rPr>
        <w:t xml:space="preserve">) – Department of Health </w:t>
      </w:r>
    </w:p>
    <w:p w14:paraId="3F22F965" w14:textId="5DADF307" w:rsidR="00781B3E" w:rsidRPr="000164B7" w:rsidRDefault="00781B3E" w:rsidP="008D7744">
      <w:pPr>
        <w:widowControl w:val="0"/>
        <w:autoSpaceDE w:val="0"/>
        <w:autoSpaceDN w:val="0"/>
        <w:adjustRightInd w:val="0"/>
        <w:spacing w:after="240" w:line="300" w:lineRule="atLeast"/>
        <w:rPr>
          <w:rFonts w:ascii="Arial" w:hAnsi="Arial" w:cs="Arial"/>
        </w:rPr>
      </w:pPr>
      <w:r w:rsidRPr="000164B7">
        <w:rPr>
          <w:rFonts w:ascii="Arial" w:hAnsi="Arial" w:cs="Arial"/>
        </w:rPr>
        <w:t xml:space="preserve">Association of </w:t>
      </w:r>
      <w:r w:rsidR="008D7744" w:rsidRPr="000164B7">
        <w:rPr>
          <w:rFonts w:ascii="Arial" w:hAnsi="Arial" w:cs="Arial"/>
        </w:rPr>
        <w:t>Pediatric</w:t>
      </w:r>
      <w:r w:rsidRPr="000164B7">
        <w:rPr>
          <w:rFonts w:ascii="Arial" w:hAnsi="Arial" w:cs="Arial"/>
        </w:rPr>
        <w:t xml:space="preserve"> Chartered </w:t>
      </w:r>
      <w:r w:rsidR="008D7744" w:rsidRPr="000164B7">
        <w:rPr>
          <w:rFonts w:ascii="Arial" w:hAnsi="Arial" w:cs="Arial"/>
        </w:rPr>
        <w:t>Physiotherapist</w:t>
      </w:r>
      <w:r w:rsidRPr="000164B7">
        <w:rPr>
          <w:rFonts w:ascii="Arial" w:hAnsi="Arial" w:cs="Arial"/>
        </w:rPr>
        <w:t xml:space="preserve"> </w:t>
      </w:r>
      <w:r w:rsidR="008D7744" w:rsidRPr="000164B7">
        <w:rPr>
          <w:rFonts w:ascii="Arial" w:hAnsi="Arial" w:cs="Arial"/>
        </w:rPr>
        <w:t xml:space="preserve">- </w:t>
      </w:r>
      <w:r w:rsidR="001A1387" w:rsidRPr="000164B7">
        <w:rPr>
          <w:rFonts w:ascii="Arial" w:hAnsi="Arial" w:cs="Arial"/>
        </w:rPr>
        <w:t>www.</w:t>
      </w:r>
      <w:r w:rsidRPr="000164B7">
        <w:rPr>
          <w:rFonts w:ascii="Arial" w:hAnsi="Arial" w:cs="Arial"/>
        </w:rPr>
        <w:t>apcp.csp.org.uk</w:t>
      </w:r>
      <w:r w:rsidRPr="000164B7">
        <w:rPr>
          <w:rFonts w:ascii="MS Mincho" w:eastAsia="MS Mincho" w:hAnsi="MS Mincho" w:cs="MS Mincho"/>
        </w:rPr>
        <w:t> </w:t>
      </w:r>
    </w:p>
    <w:p w14:paraId="10015C91" w14:textId="5F75F6DE" w:rsidR="00781B3E" w:rsidRPr="000164B7" w:rsidRDefault="00781B3E" w:rsidP="00781B3E">
      <w:pPr>
        <w:widowControl w:val="0"/>
        <w:autoSpaceDE w:val="0"/>
        <w:autoSpaceDN w:val="0"/>
        <w:adjustRightInd w:val="0"/>
        <w:spacing w:after="240" w:line="280" w:lineRule="atLeast"/>
        <w:rPr>
          <w:rFonts w:ascii="Arial" w:eastAsia="MS Mincho" w:hAnsi="Arial" w:cs="Arial"/>
        </w:rPr>
      </w:pPr>
      <w:r w:rsidRPr="000164B7">
        <w:rPr>
          <w:rFonts w:ascii="Arial" w:eastAsia="MS Mincho" w:hAnsi="Arial" w:cs="Arial"/>
        </w:rPr>
        <w:t>Association of Chartered Physiotherapists</w:t>
      </w:r>
      <w:r w:rsidR="008D7744" w:rsidRPr="000164B7">
        <w:rPr>
          <w:rFonts w:ascii="Arial" w:eastAsia="MS Mincho" w:hAnsi="Arial" w:cs="Arial"/>
        </w:rPr>
        <w:t>- www.csp.org.uk</w:t>
      </w:r>
    </w:p>
    <w:p w14:paraId="506AC807" w14:textId="77777777" w:rsidR="000164B7" w:rsidRPr="000164B7" w:rsidRDefault="008D7744" w:rsidP="000164B7">
      <w:pPr>
        <w:rPr>
          <w:rFonts w:ascii="Arial" w:hAnsi="Arial" w:cs="Arial"/>
        </w:rPr>
      </w:pPr>
      <w:r w:rsidRPr="000164B7">
        <w:rPr>
          <w:rFonts w:ascii="Arial" w:hAnsi="Arial" w:cs="Arial"/>
        </w:rPr>
        <w:t>Published</w:t>
      </w:r>
      <w:r w:rsidR="00781B3E" w:rsidRPr="000164B7">
        <w:rPr>
          <w:rFonts w:ascii="Arial" w:hAnsi="Arial" w:cs="Arial"/>
        </w:rPr>
        <w:t>: February 2017</w:t>
      </w:r>
      <w:r w:rsidR="0037272F" w:rsidRPr="000164B7">
        <w:rPr>
          <w:rFonts w:ascii="Arial" w:hAnsi="Arial" w:cs="Arial"/>
        </w:rPr>
        <w:t xml:space="preserve"> PhysioPhilosophy</w:t>
      </w:r>
      <w:r w:rsidR="000164B7">
        <w:rPr>
          <w:rFonts w:ascii="Arial" w:hAnsi="Arial" w:cs="Arial"/>
        </w:rPr>
        <w:t xml:space="preserve"> / </w:t>
      </w:r>
      <w:r w:rsidR="000164B7" w:rsidRPr="000164B7">
        <w:rPr>
          <w:rFonts w:ascii="Arial" w:hAnsi="Arial" w:cs="Arial"/>
        </w:rPr>
        <w:t>Review: February 2018 PhysioPhilosophy</w:t>
      </w:r>
    </w:p>
    <w:p w14:paraId="0145C54C" w14:textId="26FDBA62" w:rsidR="00781B3E" w:rsidRPr="000164B7" w:rsidRDefault="00781B3E" w:rsidP="00BE2F54">
      <w:pPr>
        <w:rPr>
          <w:rFonts w:ascii="Arial" w:hAnsi="Arial" w:cs="Arial"/>
        </w:rPr>
      </w:pPr>
    </w:p>
    <w:p w14:paraId="018A7BA8" w14:textId="77777777" w:rsidR="00781B3E" w:rsidRPr="000164B7" w:rsidRDefault="00781B3E" w:rsidP="00BE2F54">
      <w:pPr>
        <w:rPr>
          <w:rFonts w:ascii="Arial" w:hAnsi="Arial" w:cs="Arial"/>
        </w:rPr>
      </w:pPr>
    </w:p>
    <w:p w14:paraId="2DD91C8F" w14:textId="77777777" w:rsidR="00781B3E" w:rsidRPr="000164B7" w:rsidRDefault="00781B3E" w:rsidP="00BE2F54">
      <w:pPr>
        <w:rPr>
          <w:rFonts w:ascii="Arial" w:hAnsi="Arial" w:cs="Arial"/>
        </w:rPr>
      </w:pPr>
      <w:bookmarkStart w:id="0" w:name="_GoBack"/>
      <w:bookmarkEnd w:id="0"/>
    </w:p>
    <w:p w14:paraId="2A699C56" w14:textId="02405CA0" w:rsidR="008F770C" w:rsidRPr="000164B7" w:rsidRDefault="00A65691">
      <w:pPr>
        <w:rPr>
          <w:rFonts w:ascii="Arial" w:hAnsi="Arial" w:cs="Arial"/>
        </w:rPr>
      </w:pPr>
    </w:p>
    <w:sectPr w:rsidR="008F770C" w:rsidRPr="000164B7" w:rsidSect="00714E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F6CFE"/>
    <w:multiLevelType w:val="hybridMultilevel"/>
    <w:tmpl w:val="4A343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EF2419"/>
    <w:multiLevelType w:val="hybridMultilevel"/>
    <w:tmpl w:val="184A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8F4009"/>
    <w:multiLevelType w:val="hybridMultilevel"/>
    <w:tmpl w:val="92B2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54"/>
    <w:rsid w:val="000164B7"/>
    <w:rsid w:val="00042C6F"/>
    <w:rsid w:val="00081883"/>
    <w:rsid w:val="000B2220"/>
    <w:rsid w:val="000F04E9"/>
    <w:rsid w:val="00197CBF"/>
    <w:rsid w:val="001A1387"/>
    <w:rsid w:val="00322C30"/>
    <w:rsid w:val="00327651"/>
    <w:rsid w:val="0037272F"/>
    <w:rsid w:val="003A512B"/>
    <w:rsid w:val="00446AC5"/>
    <w:rsid w:val="00482B53"/>
    <w:rsid w:val="004E2CD4"/>
    <w:rsid w:val="00554D01"/>
    <w:rsid w:val="0055510C"/>
    <w:rsid w:val="005735DF"/>
    <w:rsid w:val="005E1657"/>
    <w:rsid w:val="005F30EC"/>
    <w:rsid w:val="00695E14"/>
    <w:rsid w:val="006B0362"/>
    <w:rsid w:val="00781B3E"/>
    <w:rsid w:val="00784C7A"/>
    <w:rsid w:val="00786083"/>
    <w:rsid w:val="0079079E"/>
    <w:rsid w:val="008111A9"/>
    <w:rsid w:val="0089369C"/>
    <w:rsid w:val="008967D6"/>
    <w:rsid w:val="008A4DF4"/>
    <w:rsid w:val="008B5281"/>
    <w:rsid w:val="008D7744"/>
    <w:rsid w:val="008F0DBA"/>
    <w:rsid w:val="00937674"/>
    <w:rsid w:val="009B5571"/>
    <w:rsid w:val="00A65691"/>
    <w:rsid w:val="00AA78F3"/>
    <w:rsid w:val="00B07C3D"/>
    <w:rsid w:val="00BE2F54"/>
    <w:rsid w:val="00C164C2"/>
    <w:rsid w:val="00C368ED"/>
    <w:rsid w:val="00C504F2"/>
    <w:rsid w:val="00C62F15"/>
    <w:rsid w:val="00DC06DC"/>
    <w:rsid w:val="00DD2604"/>
    <w:rsid w:val="00DE11D0"/>
    <w:rsid w:val="00E11DFD"/>
    <w:rsid w:val="00E1651C"/>
    <w:rsid w:val="00E50923"/>
    <w:rsid w:val="00E8416D"/>
    <w:rsid w:val="00ED744E"/>
    <w:rsid w:val="00EF529A"/>
    <w:rsid w:val="00F14983"/>
    <w:rsid w:val="00F24C1A"/>
    <w:rsid w:val="00F35308"/>
    <w:rsid w:val="00FC08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E5F4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83"/>
    <w:pPr>
      <w:ind w:left="720"/>
      <w:contextualSpacing/>
    </w:pPr>
  </w:style>
  <w:style w:type="character" w:styleId="Hyperlink">
    <w:name w:val="Hyperlink"/>
    <w:basedOn w:val="DefaultParagraphFont"/>
    <w:uiPriority w:val="99"/>
    <w:unhideWhenUsed/>
    <w:rsid w:val="00937674"/>
    <w:rPr>
      <w:color w:val="0563C1" w:themeColor="hyperlink"/>
      <w:u w:val="single"/>
    </w:rPr>
  </w:style>
  <w:style w:type="table" w:styleId="TableGrid">
    <w:name w:val="Table Grid"/>
    <w:basedOn w:val="TableNormal"/>
    <w:uiPriority w:val="39"/>
    <w:rsid w:val="00FC0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68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physiophilosophy.co.uk"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772</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hopkins</dc:creator>
  <cp:keywords/>
  <dc:description/>
  <cp:lastModifiedBy>catriona hopkins</cp:lastModifiedBy>
  <cp:revision>5</cp:revision>
  <dcterms:created xsi:type="dcterms:W3CDTF">2017-02-03T13:51:00Z</dcterms:created>
  <dcterms:modified xsi:type="dcterms:W3CDTF">2017-03-29T11:17:00Z</dcterms:modified>
</cp:coreProperties>
</file>